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5560E" w14:textId="77777777" w:rsidR="006316F2" w:rsidRPr="00535D4E" w:rsidRDefault="006316F2" w:rsidP="006316F2">
      <w:pPr>
        <w:jc w:val="center"/>
        <w:rPr>
          <w:b/>
          <w:sz w:val="48"/>
          <w:szCs w:val="48"/>
        </w:rPr>
      </w:pPr>
      <w:r w:rsidRPr="00535D4E">
        <w:rPr>
          <w:b/>
          <w:sz w:val="48"/>
          <w:szCs w:val="48"/>
        </w:rPr>
        <w:t>CHARACTER / HAT SKETCHES</w:t>
      </w:r>
    </w:p>
    <w:p w14:paraId="51330311" w14:textId="77777777" w:rsidR="006316F2" w:rsidRDefault="006316F2"/>
    <w:p w14:paraId="2D0994EB" w14:textId="77777777" w:rsidR="006316F2" w:rsidRDefault="006316F2">
      <w:r>
        <w:t>John Cotton – army helmet</w:t>
      </w:r>
    </w:p>
    <w:p w14:paraId="63A2CADE" w14:textId="77777777" w:rsidR="006316F2" w:rsidRDefault="006316F2"/>
    <w:p w14:paraId="774D9C22" w14:textId="77777777" w:rsidR="006316F2" w:rsidRDefault="006316F2">
      <w:proofErr w:type="spellStart"/>
      <w:r>
        <w:t>Teft</w:t>
      </w:r>
      <w:proofErr w:type="spellEnd"/>
      <w:r>
        <w:t xml:space="preserve"> – “</w:t>
      </w:r>
      <w:proofErr w:type="spellStart"/>
      <w:r>
        <w:t>Afrika</w:t>
      </w:r>
      <w:proofErr w:type="spellEnd"/>
      <w:r>
        <w:t xml:space="preserve"> </w:t>
      </w:r>
      <w:proofErr w:type="spellStart"/>
      <w:r>
        <w:t>Korps</w:t>
      </w:r>
      <w:proofErr w:type="spellEnd"/>
      <w:r>
        <w:t xml:space="preserve"> cap he had dug up in Greenwich Village”</w:t>
      </w:r>
    </w:p>
    <w:p w14:paraId="776BBD5C" w14:textId="77777777" w:rsidR="006316F2" w:rsidRDefault="006316F2"/>
    <w:p w14:paraId="7B4C59BF" w14:textId="77777777" w:rsidR="006316F2" w:rsidRDefault="006316F2">
      <w:proofErr w:type="spellStart"/>
      <w:r>
        <w:t>Goodenow</w:t>
      </w:r>
      <w:proofErr w:type="spellEnd"/>
      <w:r>
        <w:t xml:space="preserve"> – Hopi headband he beaded himself</w:t>
      </w:r>
    </w:p>
    <w:p w14:paraId="3B1BE0CF" w14:textId="77777777" w:rsidR="006316F2" w:rsidRDefault="006316F2"/>
    <w:p w14:paraId="378C38BF" w14:textId="77777777" w:rsidR="006316F2" w:rsidRDefault="006316F2" w:rsidP="006316F2">
      <w:proofErr w:type="spellStart"/>
      <w:r>
        <w:t>Shecker</w:t>
      </w:r>
      <w:proofErr w:type="spellEnd"/>
      <w:r>
        <w:t xml:space="preserve"> – golf cap (backwards), “given to his father by Arnold Palmer after a round </w:t>
      </w:r>
    </w:p>
    <w:p w14:paraId="1969BF2C" w14:textId="77777777" w:rsidR="006316F2" w:rsidRDefault="006316F2">
      <w:r>
        <w:tab/>
      </w:r>
      <w:r>
        <w:tab/>
      </w:r>
      <w:proofErr w:type="gramStart"/>
      <w:r>
        <w:t>at</w:t>
      </w:r>
      <w:proofErr w:type="gramEnd"/>
      <w:r>
        <w:t xml:space="preserve"> Palm Springs”</w:t>
      </w:r>
    </w:p>
    <w:p w14:paraId="08D7AEEA" w14:textId="77777777" w:rsidR="006316F2" w:rsidRDefault="006316F2"/>
    <w:p w14:paraId="555DF5C3" w14:textId="77777777" w:rsidR="006316F2" w:rsidRDefault="006316F2">
      <w:proofErr w:type="spellStart"/>
      <w:r>
        <w:t>Lally</w:t>
      </w:r>
      <w:proofErr w:type="spellEnd"/>
      <w:r>
        <w:t xml:space="preserve"> Brothers – “expensive, identical ten-gallons, the wide brims of which, broken</w:t>
      </w:r>
    </w:p>
    <w:p w14:paraId="10AA20DF" w14:textId="77777777" w:rsidR="006316F2" w:rsidRDefault="006316F2">
      <w:r>
        <w:tab/>
      </w:r>
      <w:r>
        <w:tab/>
        <w:t>By rain and neglect, sagged over their ears”</w:t>
      </w:r>
    </w:p>
    <w:p w14:paraId="69BBB51F" w14:textId="77777777" w:rsidR="006316F2" w:rsidRDefault="006316F2"/>
    <w:p w14:paraId="6120433F" w14:textId="77777777" w:rsidR="006316F2" w:rsidRDefault="006316F2">
      <w:r w:rsidRPr="006316F2">
        <w:rPr>
          <w:u w:val="single"/>
        </w:rPr>
        <w:t>Directions:</w:t>
      </w:r>
      <w:r>
        <w:t xml:space="preserve">  Each member at your table will roll the dice.  Whichever character the dice lands on when you roll, that is the character you are responsible for drawing.</w:t>
      </w:r>
    </w:p>
    <w:p w14:paraId="2DC0B1B0" w14:textId="77777777" w:rsidR="006316F2" w:rsidRDefault="006316F2"/>
    <w:p w14:paraId="546D72B2" w14:textId="77777777" w:rsidR="006316F2" w:rsidRPr="00933DD2" w:rsidRDefault="006316F2">
      <w:pPr>
        <w:rPr>
          <w:b/>
          <w:u w:val="single"/>
        </w:rPr>
      </w:pPr>
      <w:r w:rsidRPr="00933DD2">
        <w:rPr>
          <w:b/>
          <w:u w:val="single"/>
        </w:rPr>
        <w:t>Requirements:</w:t>
      </w:r>
    </w:p>
    <w:p w14:paraId="05D5F4A1" w14:textId="77777777" w:rsidR="006316F2" w:rsidRDefault="006316F2"/>
    <w:p w14:paraId="7C166F6B" w14:textId="77777777" w:rsidR="006316F2" w:rsidRDefault="006316F2" w:rsidP="006316F2">
      <w:pPr>
        <w:pStyle w:val="ListParagraph"/>
        <w:numPr>
          <w:ilvl w:val="0"/>
          <w:numId w:val="1"/>
        </w:numPr>
      </w:pPr>
      <w:r>
        <w:t>Use a plain white piece of computer paper (no notebook paper)</w:t>
      </w:r>
    </w:p>
    <w:p w14:paraId="03BD5F26" w14:textId="77777777" w:rsidR="006316F2" w:rsidRDefault="006316F2" w:rsidP="006316F2">
      <w:pPr>
        <w:pStyle w:val="ListParagraph"/>
        <w:numPr>
          <w:ilvl w:val="0"/>
          <w:numId w:val="1"/>
        </w:numPr>
      </w:pPr>
      <w:r>
        <w:t>Drawings can be black and white or in color</w:t>
      </w:r>
      <w:r w:rsidR="00535D4E">
        <w:t xml:space="preserve"> but must be neat</w:t>
      </w:r>
    </w:p>
    <w:p w14:paraId="12F7F146" w14:textId="77777777" w:rsidR="006316F2" w:rsidRDefault="00535D4E" w:rsidP="006316F2">
      <w:pPr>
        <w:pStyle w:val="ListParagraph"/>
        <w:numPr>
          <w:ilvl w:val="0"/>
          <w:numId w:val="1"/>
        </w:numPr>
      </w:pPr>
      <w:r w:rsidRPr="00535D4E">
        <w:rPr>
          <w:u w:val="single"/>
        </w:rPr>
        <w:t xml:space="preserve">Top of the page: </w:t>
      </w:r>
      <w:r>
        <w:t>character’s name</w:t>
      </w:r>
    </w:p>
    <w:p w14:paraId="4CEFD44F" w14:textId="77777777" w:rsidR="006316F2" w:rsidRDefault="00535D4E" w:rsidP="006316F2">
      <w:pPr>
        <w:pStyle w:val="ListParagraph"/>
        <w:numPr>
          <w:ilvl w:val="0"/>
          <w:numId w:val="1"/>
        </w:numPr>
      </w:pPr>
      <w:r w:rsidRPr="00535D4E">
        <w:rPr>
          <w:u w:val="single"/>
        </w:rPr>
        <w:t>Middle of the page:</w:t>
      </w:r>
      <w:r>
        <w:t xml:space="preserve"> d</w:t>
      </w:r>
      <w:r w:rsidR="006316F2">
        <w:t>rawing of the character</w:t>
      </w:r>
      <w:r>
        <w:t xml:space="preserve"> with their hat </w:t>
      </w:r>
    </w:p>
    <w:p w14:paraId="27B0B849" w14:textId="77777777" w:rsidR="006316F2" w:rsidRDefault="006316F2" w:rsidP="006316F2">
      <w:pPr>
        <w:pStyle w:val="ListParagraph"/>
        <w:numPr>
          <w:ilvl w:val="0"/>
          <w:numId w:val="1"/>
        </w:numPr>
      </w:pPr>
      <w:r w:rsidRPr="00535D4E">
        <w:rPr>
          <w:u w:val="single"/>
        </w:rPr>
        <w:t>Bottom of the page:</w:t>
      </w:r>
      <w:r>
        <w:t xml:space="preserve"> Write </w:t>
      </w:r>
      <w:r w:rsidR="001A6CD7">
        <w:t>a paragraph describing how the character’s hat symbolizes who they are as a person.  Use at least one quote in your answer that serves as evidence.  Use proper parenthetical citation when quoting.</w:t>
      </w:r>
    </w:p>
    <w:p w14:paraId="419A9D57" w14:textId="77777777" w:rsidR="001A6CD7" w:rsidRDefault="001A6CD7" w:rsidP="001A6CD7"/>
    <w:p w14:paraId="6392DDC2" w14:textId="77777777" w:rsidR="001A6CD7" w:rsidRDefault="001A6CD7" w:rsidP="001A6CD7">
      <w:bookmarkStart w:id="0" w:name="_GoBack"/>
      <w:bookmarkEnd w:id="0"/>
    </w:p>
    <w:p w14:paraId="14523C70" w14:textId="77777777" w:rsidR="001A6CD7" w:rsidRDefault="001A6CD7" w:rsidP="001A6CD7">
      <w:pPr>
        <w:pStyle w:val="Heading1"/>
        <w:pBdr>
          <w:bottom w:val="single" w:sz="6" w:space="0" w:color="A2A9B1"/>
        </w:pBdr>
        <w:spacing w:before="0" w:beforeAutospacing="0" w:after="60" w:afterAutospacing="0"/>
        <w:rPr>
          <w:rFonts w:ascii="Georgia" w:eastAsia="Times New Roman" w:hAnsi="Georgia" w:cs="Times New Roman"/>
          <w:b w:val="0"/>
          <w:bCs w:val="0"/>
          <w:color w:val="000000"/>
          <w:sz w:val="36"/>
          <w:szCs w:val="36"/>
          <w:lang w:val="en"/>
        </w:rPr>
      </w:pPr>
      <w:r>
        <w:t>Helpful Information:</w:t>
      </w:r>
      <w:r w:rsidRPr="001A6CD7">
        <w:rPr>
          <w:rFonts w:ascii="Georgia" w:eastAsia="Times New Roman" w:hAnsi="Georgia" w:cs="Times New Roman"/>
          <w:b w:val="0"/>
          <w:bCs w:val="0"/>
          <w:color w:val="000000"/>
          <w:sz w:val="36"/>
          <w:szCs w:val="36"/>
          <w:lang w:val="en"/>
        </w:rPr>
        <w:t xml:space="preserve"> </w:t>
      </w:r>
    </w:p>
    <w:p w14:paraId="4D9A5451" w14:textId="1394851A" w:rsidR="000E04E6" w:rsidRPr="000E04E6" w:rsidRDefault="000E04E6" w:rsidP="001A6CD7">
      <w:pPr>
        <w:pStyle w:val="Heading1"/>
        <w:pBdr>
          <w:bottom w:val="single" w:sz="6" w:space="0" w:color="A2A9B1"/>
        </w:pBdr>
        <w:spacing w:before="0" w:beforeAutospacing="0" w:after="60" w:afterAutospacing="0"/>
        <w:rPr>
          <w:rFonts w:ascii="Georgia" w:eastAsia="Times New Roman" w:hAnsi="Georgia" w:cs="Times New Roman"/>
          <w:b w:val="0"/>
          <w:bCs w:val="0"/>
          <w:color w:val="000000"/>
          <w:sz w:val="24"/>
          <w:szCs w:val="24"/>
          <w:lang w:val="en"/>
        </w:rPr>
      </w:pPr>
      <w:r w:rsidRPr="000E04E6">
        <w:rPr>
          <w:rFonts w:ascii="Georgia" w:eastAsia="Times New Roman" w:hAnsi="Georgia" w:cs="Times New Roman"/>
          <w:b w:val="0"/>
          <w:bCs w:val="0"/>
          <w:color w:val="000000"/>
          <w:sz w:val="24"/>
          <w:szCs w:val="24"/>
          <w:lang w:val="en"/>
        </w:rPr>
        <w:t>(The hats that the characters wear are described in chapter 3 of the novel.)</w:t>
      </w:r>
    </w:p>
    <w:p w14:paraId="31E549D0" w14:textId="77777777" w:rsidR="001A6CD7" w:rsidRDefault="001A6CD7" w:rsidP="001A6CD7">
      <w:pPr>
        <w:pStyle w:val="Heading1"/>
        <w:pBdr>
          <w:bottom w:val="single" w:sz="6" w:space="0" w:color="A2A9B1"/>
        </w:pBdr>
        <w:spacing w:before="0" w:beforeAutospacing="0" w:after="60" w:afterAutospacing="0"/>
        <w:rPr>
          <w:rFonts w:ascii="Georgia" w:eastAsia="Times New Roman" w:hAnsi="Georgia" w:cs="Times New Roman"/>
          <w:b w:val="0"/>
          <w:bCs w:val="0"/>
          <w:color w:val="000000"/>
          <w:sz w:val="36"/>
          <w:szCs w:val="36"/>
          <w:u w:val="single"/>
          <w:lang w:val="en"/>
        </w:rPr>
      </w:pPr>
      <w:r w:rsidRPr="001A6CD7">
        <w:rPr>
          <w:rFonts w:ascii="Georgia" w:eastAsia="Times New Roman" w:hAnsi="Georgia" w:cs="Times New Roman"/>
          <w:b w:val="0"/>
          <w:bCs w:val="0"/>
          <w:color w:val="000000"/>
          <w:sz w:val="36"/>
          <w:szCs w:val="36"/>
          <w:u w:val="single"/>
          <w:lang w:val="en"/>
        </w:rPr>
        <w:t>COTTON:</w:t>
      </w:r>
    </w:p>
    <w:p w14:paraId="444D8216" w14:textId="77777777" w:rsidR="00A142FC" w:rsidRDefault="00A142FC" w:rsidP="00A142FC">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Helmets are among the oldest forms of </w:t>
      </w:r>
      <w:hyperlink r:id="rId6" w:tooltip="Personal protective equipment" w:history="1">
        <w:r>
          <w:rPr>
            <w:rStyle w:val="Hyperlink"/>
            <w:rFonts w:ascii="Helvetica" w:hAnsi="Helvetica"/>
            <w:color w:val="0B0080"/>
            <w:sz w:val="21"/>
            <w:szCs w:val="21"/>
          </w:rPr>
          <w:t>personal protective equipment</w:t>
        </w:r>
      </w:hyperlink>
      <w:r>
        <w:rPr>
          <w:rFonts w:ascii="Helvetica" w:hAnsi="Helvetica"/>
          <w:color w:val="222222"/>
          <w:sz w:val="21"/>
          <w:szCs w:val="21"/>
        </w:rPr>
        <w:t> and are known to have been worn by the </w:t>
      </w:r>
      <w:hyperlink r:id="rId7" w:tooltip="Akkadian Empire" w:history="1">
        <w:proofErr w:type="spellStart"/>
        <w:r>
          <w:rPr>
            <w:rStyle w:val="Hyperlink"/>
            <w:rFonts w:ascii="Helvetica" w:hAnsi="Helvetica"/>
            <w:color w:val="0B0080"/>
            <w:sz w:val="21"/>
            <w:szCs w:val="21"/>
          </w:rPr>
          <w:t>Akkadians</w:t>
        </w:r>
        <w:proofErr w:type="spellEnd"/>
      </w:hyperlink>
      <w:r>
        <w:rPr>
          <w:rFonts w:ascii="Helvetica" w:hAnsi="Helvetica"/>
          <w:color w:val="222222"/>
          <w:sz w:val="21"/>
          <w:szCs w:val="21"/>
        </w:rPr>
        <w:t>/</w:t>
      </w:r>
      <w:hyperlink r:id="rId8" w:tooltip="Sumer" w:history="1">
        <w:r>
          <w:rPr>
            <w:rStyle w:val="Hyperlink"/>
            <w:rFonts w:ascii="Helvetica" w:hAnsi="Helvetica"/>
            <w:color w:val="0B0080"/>
            <w:sz w:val="21"/>
            <w:szCs w:val="21"/>
          </w:rPr>
          <w:t>Sumerians</w:t>
        </w:r>
      </w:hyperlink>
      <w:r>
        <w:rPr>
          <w:rFonts w:ascii="Helvetica" w:hAnsi="Helvetica"/>
          <w:color w:val="222222"/>
          <w:sz w:val="21"/>
          <w:szCs w:val="21"/>
        </w:rPr>
        <w:t> in the 23rd century BC, </w:t>
      </w:r>
      <w:hyperlink r:id="rId9" w:tooltip="Mycenaean Greece" w:history="1">
        <w:r>
          <w:rPr>
            <w:rStyle w:val="Hyperlink"/>
            <w:rFonts w:ascii="Helvetica" w:hAnsi="Helvetica"/>
            <w:color w:val="0B0080"/>
            <w:sz w:val="21"/>
            <w:szCs w:val="21"/>
          </w:rPr>
          <w:t>Mycenaean Greeks</w:t>
        </w:r>
      </w:hyperlink>
      <w:r>
        <w:rPr>
          <w:rFonts w:ascii="Helvetica" w:hAnsi="Helvetica"/>
          <w:color w:val="222222"/>
          <w:sz w:val="21"/>
          <w:szCs w:val="21"/>
        </w:rPr>
        <w:t> since the 17th century BC,</w:t>
      </w:r>
      <w:hyperlink r:id="rId10" w:anchor="cite_note-1" w:history="1">
        <w:r>
          <w:rPr>
            <w:rStyle w:val="Hyperlink"/>
            <w:rFonts w:ascii="Helvetica" w:hAnsi="Helvetica"/>
            <w:color w:val="0B0080"/>
            <w:sz w:val="17"/>
            <w:szCs w:val="17"/>
            <w:vertAlign w:val="superscript"/>
          </w:rPr>
          <w:t>[1]</w:t>
        </w:r>
      </w:hyperlink>
      <w:hyperlink r:id="rId11" w:anchor="cite_note-2" w:history="1">
        <w:r>
          <w:rPr>
            <w:rStyle w:val="Hyperlink"/>
            <w:rFonts w:ascii="Helvetica" w:hAnsi="Helvetica"/>
            <w:color w:val="0B0080"/>
            <w:sz w:val="17"/>
            <w:szCs w:val="17"/>
            <w:vertAlign w:val="superscript"/>
          </w:rPr>
          <w:t>[2]</w:t>
        </w:r>
      </w:hyperlink>
      <w:r>
        <w:rPr>
          <w:rFonts w:ascii="Helvetica" w:hAnsi="Helvetica"/>
          <w:color w:val="222222"/>
          <w:sz w:val="21"/>
          <w:szCs w:val="21"/>
        </w:rPr>
        <w:t> the </w:t>
      </w:r>
      <w:hyperlink r:id="rId12" w:tooltip="Ancient Assyrians" w:history="1">
        <w:r>
          <w:rPr>
            <w:rStyle w:val="Hyperlink"/>
            <w:rFonts w:ascii="Helvetica" w:hAnsi="Helvetica"/>
            <w:color w:val="0B0080"/>
            <w:sz w:val="21"/>
            <w:szCs w:val="21"/>
          </w:rPr>
          <w:t>Assyrians</w:t>
        </w:r>
      </w:hyperlink>
      <w:r>
        <w:rPr>
          <w:rFonts w:ascii="Helvetica" w:hAnsi="Helvetica"/>
          <w:color w:val="222222"/>
          <w:sz w:val="21"/>
          <w:szCs w:val="21"/>
        </w:rPr>
        <w:t> around 900 BC, </w:t>
      </w:r>
      <w:hyperlink r:id="rId13" w:tooltip="Ancient Greeks" w:history="1">
        <w:r>
          <w:rPr>
            <w:rStyle w:val="Hyperlink"/>
            <w:rFonts w:ascii="Helvetica" w:hAnsi="Helvetica"/>
            <w:color w:val="0B0080"/>
            <w:sz w:val="21"/>
            <w:szCs w:val="21"/>
          </w:rPr>
          <w:t>ancient Greeks</w:t>
        </w:r>
      </w:hyperlink>
      <w:r>
        <w:rPr>
          <w:rFonts w:ascii="Helvetica" w:hAnsi="Helvetica"/>
          <w:color w:val="222222"/>
          <w:sz w:val="21"/>
          <w:szCs w:val="21"/>
        </w:rPr>
        <w:t> and </w:t>
      </w:r>
      <w:hyperlink r:id="rId14" w:tooltip="Ancient Rome" w:history="1">
        <w:r>
          <w:rPr>
            <w:rStyle w:val="Hyperlink"/>
            <w:rFonts w:ascii="Helvetica" w:hAnsi="Helvetica"/>
            <w:color w:val="0B0080"/>
            <w:sz w:val="21"/>
            <w:szCs w:val="21"/>
          </w:rPr>
          <w:t>Romans</w:t>
        </w:r>
      </w:hyperlink>
      <w:r>
        <w:rPr>
          <w:rFonts w:ascii="Helvetica" w:hAnsi="Helvetica"/>
          <w:color w:val="222222"/>
          <w:sz w:val="21"/>
          <w:szCs w:val="21"/>
        </w:rPr>
        <w:t>, throughout the </w:t>
      </w:r>
      <w:hyperlink r:id="rId15" w:tooltip="Middle Ages" w:history="1">
        <w:r>
          <w:rPr>
            <w:rStyle w:val="Hyperlink"/>
            <w:rFonts w:ascii="Helvetica" w:hAnsi="Helvetica"/>
            <w:color w:val="0B0080"/>
            <w:sz w:val="21"/>
            <w:szCs w:val="21"/>
          </w:rPr>
          <w:t>Middle Ages</w:t>
        </w:r>
      </w:hyperlink>
      <w:r>
        <w:rPr>
          <w:rFonts w:ascii="Helvetica" w:hAnsi="Helvetica"/>
          <w:color w:val="222222"/>
          <w:sz w:val="21"/>
          <w:szCs w:val="21"/>
        </w:rPr>
        <w:t>, and up to the end of the 17th century by many combatants.</w:t>
      </w:r>
      <w:hyperlink r:id="rId16" w:anchor="cite_note-autogenerated1-3" w:history="1">
        <w:r>
          <w:rPr>
            <w:rStyle w:val="Hyperlink"/>
            <w:rFonts w:ascii="Helvetica" w:hAnsi="Helvetica"/>
            <w:color w:val="0B0080"/>
            <w:sz w:val="17"/>
            <w:szCs w:val="17"/>
            <w:vertAlign w:val="superscript"/>
          </w:rPr>
          <w:t>[3]</w:t>
        </w:r>
      </w:hyperlink>
      <w:r>
        <w:rPr>
          <w:rFonts w:ascii="Helvetica" w:hAnsi="Helvetica"/>
          <w:color w:val="222222"/>
          <w:sz w:val="21"/>
          <w:szCs w:val="21"/>
        </w:rPr>
        <w:t> Their materials and construction became more advanced as weapons became more and more powerful. Initially constructed from </w:t>
      </w:r>
      <w:hyperlink r:id="rId17" w:tooltip="Leather" w:history="1">
        <w:r>
          <w:rPr>
            <w:rStyle w:val="Hyperlink"/>
            <w:rFonts w:ascii="Helvetica" w:hAnsi="Helvetica"/>
            <w:color w:val="0B0080"/>
            <w:sz w:val="21"/>
            <w:szCs w:val="21"/>
          </w:rPr>
          <w:t>leather</w:t>
        </w:r>
      </w:hyperlink>
      <w:r>
        <w:rPr>
          <w:rFonts w:ascii="Helvetica" w:hAnsi="Helvetica"/>
          <w:color w:val="222222"/>
          <w:sz w:val="21"/>
          <w:szCs w:val="21"/>
        </w:rPr>
        <w:t> and </w:t>
      </w:r>
      <w:hyperlink r:id="rId18" w:tooltip="Brass" w:history="1">
        <w:r>
          <w:rPr>
            <w:rStyle w:val="Hyperlink"/>
            <w:rFonts w:ascii="Helvetica" w:hAnsi="Helvetica"/>
            <w:color w:val="0B0080"/>
            <w:sz w:val="21"/>
            <w:szCs w:val="21"/>
          </w:rPr>
          <w:t>brass</w:t>
        </w:r>
      </w:hyperlink>
      <w:r>
        <w:rPr>
          <w:rFonts w:ascii="Helvetica" w:hAnsi="Helvetica"/>
          <w:color w:val="222222"/>
          <w:sz w:val="21"/>
          <w:szCs w:val="21"/>
        </w:rPr>
        <w:t>, and then </w:t>
      </w:r>
      <w:hyperlink r:id="rId19" w:tooltip="Bronze" w:history="1">
        <w:r>
          <w:rPr>
            <w:rStyle w:val="Hyperlink"/>
            <w:rFonts w:ascii="Helvetica" w:hAnsi="Helvetica"/>
            <w:color w:val="0B0080"/>
            <w:sz w:val="21"/>
            <w:szCs w:val="21"/>
          </w:rPr>
          <w:t>bronze</w:t>
        </w:r>
      </w:hyperlink>
      <w:r>
        <w:rPr>
          <w:rFonts w:ascii="Helvetica" w:hAnsi="Helvetica"/>
          <w:color w:val="222222"/>
          <w:sz w:val="21"/>
          <w:szCs w:val="21"/>
        </w:rPr>
        <w:t> and </w:t>
      </w:r>
      <w:hyperlink r:id="rId20" w:tooltip="Iron" w:history="1">
        <w:r>
          <w:rPr>
            <w:rStyle w:val="Hyperlink"/>
            <w:rFonts w:ascii="Helvetica" w:hAnsi="Helvetica"/>
            <w:color w:val="0B0080"/>
            <w:sz w:val="21"/>
            <w:szCs w:val="21"/>
          </w:rPr>
          <w:t>iron</w:t>
        </w:r>
      </w:hyperlink>
      <w:r>
        <w:rPr>
          <w:rFonts w:ascii="Helvetica" w:hAnsi="Helvetica"/>
          <w:color w:val="222222"/>
          <w:sz w:val="21"/>
          <w:szCs w:val="21"/>
        </w:rPr>
        <w:t> during the </w:t>
      </w:r>
      <w:hyperlink r:id="rId21" w:tooltip="Bronze Age" w:history="1">
        <w:r>
          <w:rPr>
            <w:rStyle w:val="Hyperlink"/>
            <w:rFonts w:ascii="Helvetica" w:hAnsi="Helvetica"/>
            <w:color w:val="0B0080"/>
            <w:sz w:val="21"/>
            <w:szCs w:val="21"/>
          </w:rPr>
          <w:t>Bronze</w:t>
        </w:r>
      </w:hyperlink>
      <w:r>
        <w:rPr>
          <w:rFonts w:ascii="Helvetica" w:hAnsi="Helvetica"/>
          <w:color w:val="222222"/>
          <w:sz w:val="21"/>
          <w:szCs w:val="21"/>
        </w:rPr>
        <w:t> and </w:t>
      </w:r>
      <w:hyperlink r:id="rId22" w:tooltip="Iron Age" w:history="1">
        <w:r>
          <w:rPr>
            <w:rStyle w:val="Hyperlink"/>
            <w:rFonts w:ascii="Helvetica" w:hAnsi="Helvetica"/>
            <w:color w:val="0B0080"/>
            <w:sz w:val="21"/>
            <w:szCs w:val="21"/>
          </w:rPr>
          <w:t>Iron</w:t>
        </w:r>
      </w:hyperlink>
      <w:r>
        <w:rPr>
          <w:rFonts w:ascii="Helvetica" w:hAnsi="Helvetica"/>
          <w:color w:val="222222"/>
          <w:sz w:val="21"/>
          <w:szCs w:val="21"/>
        </w:rPr>
        <w:t> Ages, they soon came to be made entirely from forged </w:t>
      </w:r>
      <w:hyperlink r:id="rId23" w:tooltip="Steel" w:history="1">
        <w:r>
          <w:rPr>
            <w:rStyle w:val="Hyperlink"/>
            <w:rFonts w:ascii="Helvetica" w:hAnsi="Helvetica"/>
            <w:color w:val="0B0080"/>
            <w:sz w:val="21"/>
            <w:szCs w:val="21"/>
          </w:rPr>
          <w:t>steel</w:t>
        </w:r>
      </w:hyperlink>
      <w:r>
        <w:rPr>
          <w:rFonts w:ascii="Helvetica" w:hAnsi="Helvetica"/>
          <w:color w:val="222222"/>
          <w:sz w:val="21"/>
          <w:szCs w:val="21"/>
        </w:rPr>
        <w:t> in many societies after about 950 AD. At that time, they were purely military equipment, protecting the head from cutting blows with </w:t>
      </w:r>
      <w:hyperlink r:id="rId24" w:tooltip="Sword" w:history="1">
        <w:r>
          <w:rPr>
            <w:rStyle w:val="Hyperlink"/>
            <w:rFonts w:ascii="Helvetica" w:hAnsi="Helvetica"/>
            <w:color w:val="0B0080"/>
            <w:sz w:val="21"/>
            <w:szCs w:val="21"/>
          </w:rPr>
          <w:t>swords</w:t>
        </w:r>
      </w:hyperlink>
      <w:r>
        <w:rPr>
          <w:rFonts w:ascii="Helvetica" w:hAnsi="Helvetica"/>
          <w:color w:val="222222"/>
          <w:sz w:val="21"/>
          <w:szCs w:val="21"/>
        </w:rPr>
        <w:t>, flying </w:t>
      </w:r>
      <w:hyperlink r:id="rId25" w:tooltip="Arrow" w:history="1">
        <w:r>
          <w:rPr>
            <w:rStyle w:val="Hyperlink"/>
            <w:rFonts w:ascii="Helvetica" w:hAnsi="Helvetica"/>
            <w:color w:val="0B0080"/>
            <w:sz w:val="21"/>
            <w:szCs w:val="21"/>
          </w:rPr>
          <w:t>arrows</w:t>
        </w:r>
      </w:hyperlink>
      <w:r>
        <w:rPr>
          <w:rFonts w:ascii="Helvetica" w:hAnsi="Helvetica"/>
          <w:color w:val="222222"/>
          <w:sz w:val="21"/>
          <w:szCs w:val="21"/>
        </w:rPr>
        <w:t>, and low-velocity </w:t>
      </w:r>
      <w:hyperlink r:id="rId26" w:tooltip="Musket" w:history="1">
        <w:r>
          <w:rPr>
            <w:rStyle w:val="Hyperlink"/>
            <w:rFonts w:ascii="Helvetica" w:hAnsi="Helvetica"/>
            <w:color w:val="0B0080"/>
            <w:sz w:val="21"/>
            <w:szCs w:val="21"/>
          </w:rPr>
          <w:t>musketry</w:t>
        </w:r>
      </w:hyperlink>
      <w:r>
        <w:rPr>
          <w:rFonts w:ascii="Helvetica" w:hAnsi="Helvetica"/>
          <w:color w:val="222222"/>
          <w:sz w:val="21"/>
          <w:szCs w:val="21"/>
        </w:rPr>
        <w:t>.</w:t>
      </w:r>
    </w:p>
    <w:p w14:paraId="6C845171" w14:textId="77777777" w:rsidR="00A142FC" w:rsidRDefault="00A142FC" w:rsidP="00A142FC">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Military use of helmets declined after 1670, and rifled </w:t>
      </w:r>
      <w:hyperlink r:id="rId27" w:tooltip="Firearms" w:history="1">
        <w:r>
          <w:rPr>
            <w:rStyle w:val="Hyperlink"/>
            <w:rFonts w:ascii="Helvetica" w:hAnsi="Helvetica"/>
            <w:color w:val="0B0080"/>
            <w:sz w:val="21"/>
            <w:szCs w:val="21"/>
          </w:rPr>
          <w:t>firearms</w:t>
        </w:r>
      </w:hyperlink>
      <w:r>
        <w:rPr>
          <w:rFonts w:ascii="Helvetica" w:hAnsi="Helvetica"/>
          <w:color w:val="222222"/>
          <w:sz w:val="21"/>
          <w:szCs w:val="21"/>
        </w:rPr>
        <w:t> ended their use by foot soldiers after 1700</w:t>
      </w:r>
      <w:hyperlink r:id="rId28" w:anchor="cite_note-autogenerated1-3" w:history="1">
        <w:r>
          <w:rPr>
            <w:rStyle w:val="Hyperlink"/>
            <w:rFonts w:ascii="Helvetica" w:hAnsi="Helvetica"/>
            <w:color w:val="0B0080"/>
            <w:sz w:val="17"/>
            <w:szCs w:val="17"/>
            <w:vertAlign w:val="superscript"/>
          </w:rPr>
          <w:t>[3]</w:t>
        </w:r>
      </w:hyperlink>
      <w:r>
        <w:rPr>
          <w:rFonts w:ascii="Helvetica" w:hAnsi="Helvetica"/>
          <w:color w:val="222222"/>
          <w:sz w:val="21"/>
          <w:szCs w:val="21"/>
        </w:rPr>
        <w:t xml:space="preserve"> but the Napoleonic era saw ornate cavalry helmets reintroduced </w:t>
      </w:r>
      <w:r>
        <w:rPr>
          <w:rFonts w:ascii="Helvetica" w:hAnsi="Helvetica"/>
          <w:color w:val="222222"/>
          <w:sz w:val="21"/>
          <w:szCs w:val="21"/>
        </w:rPr>
        <w:lastRenderedPageBreak/>
        <w:t>for </w:t>
      </w:r>
      <w:hyperlink r:id="rId29" w:tooltip="Cuirassier" w:history="1">
        <w:r>
          <w:rPr>
            <w:rStyle w:val="Hyperlink"/>
            <w:rFonts w:ascii="Helvetica" w:hAnsi="Helvetica"/>
            <w:color w:val="0B0080"/>
            <w:sz w:val="21"/>
            <w:szCs w:val="21"/>
          </w:rPr>
          <w:t>cuirassiers</w:t>
        </w:r>
      </w:hyperlink>
      <w:r>
        <w:rPr>
          <w:rFonts w:ascii="Helvetica" w:hAnsi="Helvetica"/>
          <w:color w:val="222222"/>
          <w:sz w:val="21"/>
          <w:szCs w:val="21"/>
        </w:rPr>
        <w:t> and </w:t>
      </w:r>
      <w:hyperlink r:id="rId30" w:tooltip="Dragoon" w:history="1">
        <w:r>
          <w:rPr>
            <w:rStyle w:val="Hyperlink"/>
            <w:rFonts w:ascii="Helvetica" w:hAnsi="Helvetica"/>
            <w:color w:val="0B0080"/>
            <w:sz w:val="21"/>
            <w:szCs w:val="21"/>
          </w:rPr>
          <w:t>dragoons</w:t>
        </w:r>
      </w:hyperlink>
      <w:r>
        <w:rPr>
          <w:rFonts w:ascii="Helvetica" w:hAnsi="Helvetica"/>
          <w:color w:val="222222"/>
          <w:sz w:val="21"/>
          <w:szCs w:val="21"/>
        </w:rPr>
        <w:t> in some armies which continued to be used by French forces during </w:t>
      </w:r>
      <w:hyperlink r:id="rId31" w:tooltip="World War I" w:history="1">
        <w:r>
          <w:rPr>
            <w:rStyle w:val="Hyperlink"/>
            <w:rFonts w:ascii="Helvetica" w:hAnsi="Helvetica"/>
            <w:color w:val="0B0080"/>
            <w:sz w:val="21"/>
            <w:szCs w:val="21"/>
          </w:rPr>
          <w:t>World War I</w:t>
        </w:r>
      </w:hyperlink>
      <w:r>
        <w:rPr>
          <w:rFonts w:ascii="Helvetica" w:hAnsi="Helvetica"/>
          <w:color w:val="222222"/>
          <w:sz w:val="21"/>
          <w:szCs w:val="21"/>
        </w:rPr>
        <w:t> as late as 1915.</w:t>
      </w:r>
      <w:hyperlink r:id="rId32" w:anchor="cite_note-autogenerated4-4" w:history="1">
        <w:r>
          <w:rPr>
            <w:rStyle w:val="Hyperlink"/>
            <w:rFonts w:ascii="Helvetica" w:hAnsi="Helvetica"/>
            <w:color w:val="0B0080"/>
            <w:sz w:val="17"/>
            <w:szCs w:val="17"/>
            <w:vertAlign w:val="superscript"/>
          </w:rPr>
          <w:t>[4]</w:t>
        </w:r>
      </w:hyperlink>
    </w:p>
    <w:p w14:paraId="2B3558E2" w14:textId="77777777" w:rsidR="00A142FC" w:rsidRDefault="000E04E6" w:rsidP="00A142FC">
      <w:pPr>
        <w:pStyle w:val="NormalWeb"/>
        <w:shd w:val="clear" w:color="auto" w:fill="FFFFFF"/>
        <w:spacing w:before="120" w:beforeAutospacing="0" w:after="120" w:afterAutospacing="0"/>
        <w:rPr>
          <w:rFonts w:ascii="Helvetica" w:hAnsi="Helvetica"/>
          <w:color w:val="222222"/>
          <w:sz w:val="21"/>
          <w:szCs w:val="21"/>
        </w:rPr>
      </w:pPr>
      <w:hyperlink r:id="rId33" w:tooltip="World War I" w:history="1">
        <w:r w:rsidR="00A142FC">
          <w:rPr>
            <w:rStyle w:val="Hyperlink"/>
            <w:rFonts w:ascii="Helvetica" w:hAnsi="Helvetica"/>
            <w:color w:val="0B0080"/>
            <w:sz w:val="21"/>
            <w:szCs w:val="21"/>
          </w:rPr>
          <w:t>World War I</w:t>
        </w:r>
      </w:hyperlink>
      <w:r w:rsidR="00A142FC">
        <w:rPr>
          <w:rFonts w:ascii="Helvetica" w:hAnsi="Helvetica"/>
          <w:color w:val="222222"/>
          <w:sz w:val="21"/>
          <w:szCs w:val="21"/>
        </w:rPr>
        <w:t> and its increased use of </w:t>
      </w:r>
      <w:hyperlink r:id="rId34" w:tooltip="Artillery" w:history="1">
        <w:r w:rsidR="00A142FC">
          <w:rPr>
            <w:rStyle w:val="Hyperlink"/>
            <w:rFonts w:ascii="Helvetica" w:hAnsi="Helvetica"/>
            <w:color w:val="0B0080"/>
            <w:sz w:val="21"/>
            <w:szCs w:val="21"/>
          </w:rPr>
          <w:t>artillery</w:t>
        </w:r>
      </w:hyperlink>
      <w:r w:rsidR="00A142FC">
        <w:rPr>
          <w:rFonts w:ascii="Helvetica" w:hAnsi="Helvetica"/>
          <w:color w:val="222222"/>
          <w:sz w:val="21"/>
          <w:szCs w:val="21"/>
        </w:rPr>
        <w:t> renewed the need for steel helmets, with the French </w:t>
      </w:r>
      <w:hyperlink r:id="rId35" w:tooltip="Adrian helmet" w:history="1">
        <w:r w:rsidR="00A142FC">
          <w:rPr>
            <w:rStyle w:val="Hyperlink"/>
            <w:rFonts w:ascii="Helvetica" w:hAnsi="Helvetica"/>
            <w:color w:val="0B0080"/>
            <w:sz w:val="21"/>
            <w:szCs w:val="21"/>
          </w:rPr>
          <w:t>Adrian helmet</w:t>
        </w:r>
      </w:hyperlink>
      <w:r w:rsidR="00A142FC">
        <w:rPr>
          <w:rFonts w:ascii="Helvetica" w:hAnsi="Helvetica"/>
          <w:color w:val="222222"/>
          <w:sz w:val="21"/>
          <w:szCs w:val="21"/>
        </w:rPr>
        <w:t> and the British </w:t>
      </w:r>
      <w:hyperlink r:id="rId36" w:tooltip="Brodie helmet" w:history="1">
        <w:proofErr w:type="spellStart"/>
        <w:r w:rsidR="00A142FC">
          <w:rPr>
            <w:rStyle w:val="Hyperlink"/>
            <w:rFonts w:ascii="Helvetica" w:hAnsi="Helvetica"/>
            <w:color w:val="0B0080"/>
            <w:sz w:val="21"/>
            <w:szCs w:val="21"/>
          </w:rPr>
          <w:t>Brodie</w:t>
        </w:r>
        <w:proofErr w:type="spellEnd"/>
        <w:r w:rsidR="00A142FC">
          <w:rPr>
            <w:rStyle w:val="Hyperlink"/>
            <w:rFonts w:ascii="Helvetica" w:hAnsi="Helvetica"/>
            <w:color w:val="0B0080"/>
            <w:sz w:val="21"/>
            <w:szCs w:val="21"/>
          </w:rPr>
          <w:t xml:space="preserve"> helmet</w:t>
        </w:r>
      </w:hyperlink>
      <w:r w:rsidR="00A142FC">
        <w:rPr>
          <w:rFonts w:ascii="Helvetica" w:hAnsi="Helvetica"/>
          <w:color w:val="222222"/>
          <w:sz w:val="21"/>
          <w:szCs w:val="21"/>
        </w:rPr>
        <w:t> being the first modern steel helmets used on the battlefield,</w:t>
      </w:r>
      <w:hyperlink r:id="rId37" w:anchor="cite_note-5" w:history="1">
        <w:r w:rsidR="00A142FC">
          <w:rPr>
            <w:rStyle w:val="Hyperlink"/>
            <w:rFonts w:ascii="Helvetica" w:hAnsi="Helvetica"/>
            <w:color w:val="0B0080"/>
            <w:sz w:val="17"/>
            <w:szCs w:val="17"/>
            <w:vertAlign w:val="superscript"/>
          </w:rPr>
          <w:t>[5]</w:t>
        </w:r>
      </w:hyperlink>
      <w:hyperlink r:id="rId38" w:anchor="cite_note-6" w:history="1">
        <w:r w:rsidR="00A142FC">
          <w:rPr>
            <w:rStyle w:val="Hyperlink"/>
            <w:rFonts w:ascii="Helvetica" w:hAnsi="Helvetica"/>
            <w:color w:val="0B0080"/>
            <w:sz w:val="17"/>
            <w:szCs w:val="17"/>
            <w:vertAlign w:val="superscript"/>
          </w:rPr>
          <w:t>[6]</w:t>
        </w:r>
      </w:hyperlink>
      <w:r w:rsidR="00A142FC">
        <w:rPr>
          <w:rFonts w:ascii="Helvetica" w:hAnsi="Helvetica"/>
          <w:color w:val="222222"/>
          <w:sz w:val="21"/>
          <w:szCs w:val="21"/>
        </w:rPr>
        <w:t> soon followed by the adoption of similar steel helmets, such as the </w:t>
      </w:r>
      <w:hyperlink r:id="rId39" w:tooltip="Stahlhelm" w:history="1">
        <w:proofErr w:type="spellStart"/>
        <w:r w:rsidR="00A142FC">
          <w:rPr>
            <w:rStyle w:val="Hyperlink"/>
            <w:rFonts w:ascii="Helvetica" w:hAnsi="Helvetica"/>
            <w:color w:val="0B0080"/>
            <w:sz w:val="21"/>
            <w:szCs w:val="21"/>
          </w:rPr>
          <w:t>Stahlhelm</w:t>
        </w:r>
        <w:proofErr w:type="spellEnd"/>
      </w:hyperlink>
      <w:hyperlink r:id="rId40" w:anchor="cite_note-GH-7" w:history="1">
        <w:r w:rsidR="00A142FC">
          <w:rPr>
            <w:rStyle w:val="Hyperlink"/>
            <w:rFonts w:ascii="Helvetica" w:hAnsi="Helvetica"/>
            <w:color w:val="0B0080"/>
            <w:sz w:val="17"/>
            <w:szCs w:val="17"/>
            <w:vertAlign w:val="superscript"/>
          </w:rPr>
          <w:t>[7]</w:t>
        </w:r>
      </w:hyperlink>
      <w:hyperlink r:id="rId41" w:anchor="cite_note-Axis-8" w:history="1">
        <w:r w:rsidR="00A142FC">
          <w:rPr>
            <w:rStyle w:val="Hyperlink"/>
            <w:rFonts w:ascii="Helvetica" w:hAnsi="Helvetica"/>
            <w:color w:val="0B0080"/>
            <w:sz w:val="17"/>
            <w:szCs w:val="17"/>
            <w:vertAlign w:val="superscript"/>
          </w:rPr>
          <w:t>[8]</w:t>
        </w:r>
      </w:hyperlink>
      <w:hyperlink r:id="rId42" w:anchor="cite_note-autogenerated5-9" w:history="1">
        <w:r w:rsidR="00A142FC">
          <w:rPr>
            <w:rStyle w:val="Hyperlink"/>
            <w:rFonts w:ascii="Helvetica" w:hAnsi="Helvetica"/>
            <w:color w:val="0B0080"/>
            <w:sz w:val="17"/>
            <w:szCs w:val="17"/>
            <w:vertAlign w:val="superscript"/>
          </w:rPr>
          <w:t>[9]</w:t>
        </w:r>
      </w:hyperlink>
      <w:r w:rsidR="00A142FC">
        <w:rPr>
          <w:rFonts w:ascii="Helvetica" w:hAnsi="Helvetica"/>
          <w:color w:val="222222"/>
          <w:sz w:val="21"/>
          <w:szCs w:val="21"/>
        </w:rPr>
        <w:t> by the other warring nations. Such helmets offered protection for the head from shrapnel and fragments.</w:t>
      </w:r>
    </w:p>
    <w:p w14:paraId="389FA141" w14:textId="77777777" w:rsidR="00A142FC" w:rsidRDefault="00A142FC" w:rsidP="00A142FC">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Today's militaries often use high quality helmets made of ballistic materials such as </w:t>
      </w:r>
      <w:hyperlink r:id="rId43" w:tooltip="Kevlar" w:history="1">
        <w:r>
          <w:rPr>
            <w:rStyle w:val="Hyperlink"/>
            <w:rFonts w:ascii="Helvetica" w:hAnsi="Helvetica"/>
            <w:color w:val="0B0080"/>
            <w:sz w:val="21"/>
            <w:szCs w:val="21"/>
          </w:rPr>
          <w:t>Kevlar</w:t>
        </w:r>
      </w:hyperlink>
      <w:r>
        <w:rPr>
          <w:rFonts w:ascii="Helvetica" w:hAnsi="Helvetica"/>
          <w:color w:val="222222"/>
          <w:sz w:val="21"/>
          <w:szCs w:val="21"/>
        </w:rPr>
        <w:t> and </w:t>
      </w:r>
      <w:hyperlink r:id="rId44" w:tooltip="Aramid" w:history="1">
        <w:r>
          <w:rPr>
            <w:rStyle w:val="Hyperlink"/>
            <w:rFonts w:ascii="Helvetica" w:hAnsi="Helvetica"/>
            <w:color w:val="0B0080"/>
            <w:sz w:val="21"/>
            <w:szCs w:val="21"/>
          </w:rPr>
          <w:t>Aramid</w:t>
        </w:r>
      </w:hyperlink>
      <w:r>
        <w:rPr>
          <w:rFonts w:ascii="Helvetica" w:hAnsi="Helvetica"/>
          <w:color w:val="222222"/>
          <w:sz w:val="21"/>
          <w:szCs w:val="21"/>
        </w:rPr>
        <w:t>, which offer improved protection. Some helmets also have good non-ballistic protective qualities, against threats such as concussive </w:t>
      </w:r>
      <w:hyperlink r:id="rId45" w:tooltip="Shock wave" w:history="1">
        <w:r>
          <w:rPr>
            <w:rStyle w:val="Hyperlink"/>
            <w:rFonts w:ascii="Helvetica" w:hAnsi="Helvetica"/>
            <w:color w:val="0B0080"/>
            <w:sz w:val="21"/>
            <w:szCs w:val="21"/>
          </w:rPr>
          <w:t>shock waves</w:t>
        </w:r>
      </w:hyperlink>
      <w:r>
        <w:rPr>
          <w:rFonts w:ascii="Helvetica" w:hAnsi="Helvetica"/>
          <w:color w:val="222222"/>
          <w:sz w:val="21"/>
          <w:szCs w:val="21"/>
        </w:rPr>
        <w:t> from </w:t>
      </w:r>
      <w:hyperlink r:id="rId46" w:tooltip="Explosion" w:history="1">
        <w:r>
          <w:rPr>
            <w:rStyle w:val="Hyperlink"/>
            <w:rFonts w:ascii="Helvetica" w:hAnsi="Helvetica"/>
            <w:color w:val="0B0080"/>
            <w:sz w:val="21"/>
            <w:szCs w:val="21"/>
          </w:rPr>
          <w:t>explosions</w:t>
        </w:r>
      </w:hyperlink>
      <w:r>
        <w:rPr>
          <w:rFonts w:ascii="Helvetica" w:hAnsi="Helvetica"/>
          <w:color w:val="222222"/>
          <w:sz w:val="21"/>
          <w:szCs w:val="21"/>
        </w:rPr>
        <w:t>.</w:t>
      </w:r>
      <w:hyperlink r:id="rId47" w:anchor="cite_note-10" w:history="1">
        <w:r>
          <w:rPr>
            <w:rStyle w:val="Hyperlink"/>
            <w:rFonts w:ascii="Helvetica" w:hAnsi="Helvetica"/>
            <w:color w:val="0B0080"/>
            <w:sz w:val="17"/>
            <w:szCs w:val="17"/>
            <w:vertAlign w:val="superscript"/>
          </w:rPr>
          <w:t>[10]</w:t>
        </w:r>
      </w:hyperlink>
      <w:hyperlink r:id="rId48" w:anchor="cite_note-11" w:history="1">
        <w:r>
          <w:rPr>
            <w:rStyle w:val="Hyperlink"/>
            <w:rFonts w:ascii="Helvetica" w:hAnsi="Helvetica"/>
            <w:color w:val="0B0080"/>
            <w:sz w:val="17"/>
            <w:szCs w:val="17"/>
            <w:vertAlign w:val="superscript"/>
          </w:rPr>
          <w:t>[11]</w:t>
        </w:r>
      </w:hyperlink>
    </w:p>
    <w:p w14:paraId="5EFA1B92" w14:textId="77777777" w:rsidR="00A142FC" w:rsidRDefault="00A142FC" w:rsidP="00A142FC">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Many of today’s combat helmets have been adapted for modern warfare requirements and upgraded with </w:t>
      </w:r>
      <w:hyperlink r:id="rId49" w:tooltip="STANAG rail" w:history="1">
        <w:r>
          <w:rPr>
            <w:rStyle w:val="Hyperlink"/>
            <w:rFonts w:ascii="Helvetica" w:hAnsi="Helvetica"/>
            <w:color w:val="0B0080"/>
            <w:sz w:val="21"/>
            <w:szCs w:val="21"/>
          </w:rPr>
          <w:t>STANAG rails</w:t>
        </w:r>
      </w:hyperlink>
      <w:r>
        <w:rPr>
          <w:rFonts w:ascii="Helvetica" w:hAnsi="Helvetica"/>
          <w:color w:val="222222"/>
          <w:sz w:val="21"/>
          <w:szCs w:val="21"/>
        </w:rPr>
        <w:t> to act as a platform for mounting cameras, video cameras and VAS Shrouds for the mounting of Night Vision Goggles (NVG) and monocular Night Vision Devices (NVD).</w:t>
      </w:r>
    </w:p>
    <w:p w14:paraId="3C008B87" w14:textId="77777777" w:rsidR="00A142FC" w:rsidRDefault="00A142FC" w:rsidP="00A142FC">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Beginning in the early 20th century, combat helmets have often been equipped with </w:t>
      </w:r>
      <w:hyperlink r:id="rId50" w:tooltip="Helmet cover" w:history="1">
        <w:r>
          <w:rPr>
            <w:rStyle w:val="Hyperlink"/>
            <w:rFonts w:ascii="Helvetica" w:hAnsi="Helvetica"/>
            <w:color w:val="0B0080"/>
            <w:sz w:val="21"/>
            <w:szCs w:val="21"/>
          </w:rPr>
          <w:t>helmet covers</w:t>
        </w:r>
      </w:hyperlink>
      <w:r>
        <w:rPr>
          <w:rFonts w:ascii="Helvetica" w:hAnsi="Helvetica"/>
          <w:color w:val="222222"/>
          <w:sz w:val="21"/>
          <w:szCs w:val="21"/>
        </w:rPr>
        <w:t xml:space="preserve"> to offer greater camouflage. There have been two main types of covers, mesh nets were earlier widely used, but most modern combat helmets use camouflage </w:t>
      </w:r>
      <w:proofErr w:type="gramStart"/>
      <w:r>
        <w:rPr>
          <w:rFonts w:ascii="Helvetica" w:hAnsi="Helvetica"/>
          <w:color w:val="222222"/>
          <w:sz w:val="21"/>
          <w:szCs w:val="21"/>
        </w:rPr>
        <w:t>cloth</w:t>
      </w:r>
      <w:proofErr w:type="gramEnd"/>
      <w:r>
        <w:rPr>
          <w:rFonts w:ascii="Helvetica" w:hAnsi="Helvetica"/>
          <w:color w:val="222222"/>
          <w:sz w:val="21"/>
          <w:szCs w:val="21"/>
        </w:rPr>
        <w:t xml:space="preserve"> covers instead.</w:t>
      </w:r>
    </w:p>
    <w:p w14:paraId="7BF58B90" w14:textId="77777777" w:rsidR="001A6CD7" w:rsidRPr="00A142FC" w:rsidRDefault="00A142FC" w:rsidP="00A142FC">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 xml:space="preserve">By the late 20th century, starting in the 1970s and 1980s, new materials such as </w:t>
      </w:r>
      <w:proofErr w:type="spellStart"/>
      <w:r>
        <w:rPr>
          <w:rFonts w:ascii="Helvetica" w:hAnsi="Helvetica"/>
          <w:color w:val="222222"/>
          <w:sz w:val="21"/>
          <w:szCs w:val="21"/>
        </w:rPr>
        <w:t>kevlar</w:t>
      </w:r>
      <w:proofErr w:type="spellEnd"/>
      <w:r>
        <w:rPr>
          <w:rFonts w:ascii="Helvetica" w:hAnsi="Helvetica"/>
          <w:color w:val="222222"/>
          <w:sz w:val="21"/>
          <w:szCs w:val="21"/>
        </w:rPr>
        <w:t xml:space="preserve"> and aramid began replacing steel as the primary material for combat helmets, in an effort to improve weight, ballistics protection, and protection against head injuries caused by blasts. This practice still continues into the 21st century, with further advancement and refinements in the fibers used, design and shape of the helmet, and increased modularity. Early helmet systems of this new design are the American PASGT, the Spanish MARTE, the Italian SEPT-2 PLUS, and British.</w:t>
      </w:r>
    </w:p>
    <w:p w14:paraId="15F80522" w14:textId="77777777" w:rsidR="001A6CD7" w:rsidRDefault="001A6CD7" w:rsidP="001A6CD7">
      <w:pPr>
        <w:pStyle w:val="Heading1"/>
        <w:pBdr>
          <w:bottom w:val="single" w:sz="6" w:space="0" w:color="A2A9B1"/>
        </w:pBdr>
        <w:spacing w:before="0" w:beforeAutospacing="0" w:after="60" w:afterAutospacing="0"/>
        <w:rPr>
          <w:rFonts w:ascii="Georgia" w:eastAsia="Times New Roman" w:hAnsi="Georgia" w:cs="Times New Roman"/>
          <w:b w:val="0"/>
          <w:bCs w:val="0"/>
          <w:color w:val="000000"/>
          <w:sz w:val="36"/>
          <w:szCs w:val="36"/>
          <w:u w:val="single"/>
          <w:lang w:val="en"/>
        </w:rPr>
      </w:pPr>
    </w:p>
    <w:p w14:paraId="66E99987" w14:textId="77777777" w:rsidR="004B7F98" w:rsidRDefault="004B7F98" w:rsidP="001A6CD7">
      <w:pPr>
        <w:pStyle w:val="Heading1"/>
        <w:pBdr>
          <w:bottom w:val="single" w:sz="6" w:space="0" w:color="A2A9B1"/>
        </w:pBdr>
        <w:spacing w:before="0" w:beforeAutospacing="0" w:after="60" w:afterAutospacing="0"/>
        <w:rPr>
          <w:rFonts w:ascii="Georgia" w:eastAsia="Times New Roman" w:hAnsi="Georgia" w:cs="Times New Roman"/>
          <w:b w:val="0"/>
          <w:bCs w:val="0"/>
          <w:color w:val="000000"/>
          <w:sz w:val="36"/>
          <w:szCs w:val="36"/>
          <w:u w:val="single"/>
          <w:lang w:val="en"/>
        </w:rPr>
      </w:pPr>
      <w:r>
        <w:rPr>
          <w:rFonts w:ascii="Georgia" w:eastAsia="Times New Roman" w:hAnsi="Georgia" w:cs="Times New Roman"/>
          <w:b w:val="0"/>
          <w:bCs w:val="0"/>
          <w:noProof/>
          <w:color w:val="000000"/>
          <w:sz w:val="36"/>
          <w:szCs w:val="36"/>
          <w:u w:val="single"/>
        </w:rPr>
        <w:drawing>
          <wp:inline distT="0" distB="0" distL="0" distR="0" wp14:anchorId="6A400AFD" wp14:editId="35F26B72">
            <wp:extent cx="2705100" cy="2997200"/>
            <wp:effectExtent l="0" t="0" r="1270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y helmet.jpeg"/>
                    <pic:cNvPicPr/>
                  </pic:nvPicPr>
                  <pic:blipFill>
                    <a:blip r:embed="rId51">
                      <a:extLst>
                        <a:ext uri="{28A0092B-C50C-407E-A947-70E740481C1C}">
                          <a14:useLocalDpi xmlns:a14="http://schemas.microsoft.com/office/drawing/2010/main" val="0"/>
                        </a:ext>
                      </a:extLst>
                    </a:blip>
                    <a:stretch>
                      <a:fillRect/>
                    </a:stretch>
                  </pic:blipFill>
                  <pic:spPr>
                    <a:xfrm>
                      <a:off x="0" y="0"/>
                      <a:ext cx="2705100" cy="2997200"/>
                    </a:xfrm>
                    <a:prstGeom prst="rect">
                      <a:avLst/>
                    </a:prstGeom>
                  </pic:spPr>
                </pic:pic>
              </a:graphicData>
            </a:graphic>
          </wp:inline>
        </w:drawing>
      </w:r>
    </w:p>
    <w:p w14:paraId="2AB3C861" w14:textId="77777777" w:rsidR="00535D4E" w:rsidRDefault="00535D4E" w:rsidP="001A6CD7">
      <w:pPr>
        <w:pStyle w:val="Heading1"/>
        <w:pBdr>
          <w:bottom w:val="single" w:sz="6" w:space="0" w:color="A2A9B1"/>
        </w:pBdr>
        <w:spacing w:before="0" w:beforeAutospacing="0" w:after="60" w:afterAutospacing="0"/>
        <w:rPr>
          <w:rFonts w:ascii="Georgia" w:eastAsia="Times New Roman" w:hAnsi="Georgia" w:cs="Times New Roman"/>
          <w:b w:val="0"/>
          <w:bCs w:val="0"/>
          <w:color w:val="000000"/>
          <w:sz w:val="36"/>
          <w:szCs w:val="36"/>
          <w:u w:val="single"/>
          <w:lang w:val="en"/>
        </w:rPr>
      </w:pPr>
    </w:p>
    <w:p w14:paraId="4E1B0023" w14:textId="77777777" w:rsidR="00535D4E" w:rsidRPr="001A6CD7" w:rsidRDefault="00535D4E" w:rsidP="001A6CD7">
      <w:pPr>
        <w:pStyle w:val="Heading1"/>
        <w:pBdr>
          <w:bottom w:val="single" w:sz="6" w:space="0" w:color="A2A9B1"/>
        </w:pBdr>
        <w:spacing w:before="0" w:beforeAutospacing="0" w:after="60" w:afterAutospacing="0"/>
        <w:rPr>
          <w:rFonts w:ascii="Georgia" w:eastAsia="Times New Roman" w:hAnsi="Georgia" w:cs="Times New Roman"/>
          <w:b w:val="0"/>
          <w:bCs w:val="0"/>
          <w:color w:val="000000"/>
          <w:sz w:val="36"/>
          <w:szCs w:val="36"/>
          <w:u w:val="single"/>
          <w:lang w:val="en"/>
        </w:rPr>
      </w:pPr>
    </w:p>
    <w:p w14:paraId="7CE122D1" w14:textId="77777777" w:rsidR="001A6CD7" w:rsidRPr="001A6CD7" w:rsidRDefault="001A6CD7" w:rsidP="001A6CD7">
      <w:pPr>
        <w:pStyle w:val="Heading1"/>
        <w:pBdr>
          <w:bottom w:val="single" w:sz="6" w:space="0" w:color="A2A9B1"/>
        </w:pBdr>
        <w:spacing w:before="0" w:beforeAutospacing="0" w:after="60" w:afterAutospacing="0"/>
        <w:rPr>
          <w:rFonts w:ascii="Georgia" w:eastAsia="Times New Roman" w:hAnsi="Georgia" w:cs="Times New Roman"/>
          <w:b w:val="0"/>
          <w:bCs w:val="0"/>
          <w:color w:val="000000"/>
          <w:sz w:val="36"/>
          <w:szCs w:val="36"/>
          <w:u w:val="single"/>
          <w:lang w:val="en"/>
        </w:rPr>
      </w:pPr>
      <w:r w:rsidRPr="001A6CD7">
        <w:rPr>
          <w:rFonts w:ascii="Georgia" w:eastAsia="Times New Roman" w:hAnsi="Georgia" w:cs="Times New Roman"/>
          <w:b w:val="0"/>
          <w:bCs w:val="0"/>
          <w:color w:val="000000"/>
          <w:sz w:val="36"/>
          <w:szCs w:val="36"/>
          <w:u w:val="single"/>
          <w:lang w:val="en"/>
        </w:rPr>
        <w:t>TEFT:</w:t>
      </w:r>
    </w:p>
    <w:p w14:paraId="64019F8A" w14:textId="77777777" w:rsidR="001A6CD7" w:rsidRPr="00A142FC" w:rsidRDefault="001A6CD7" w:rsidP="00A142FC">
      <w:pPr>
        <w:pStyle w:val="Heading1"/>
        <w:pBdr>
          <w:bottom w:val="single" w:sz="6" w:space="0" w:color="A2A9B1"/>
        </w:pBdr>
        <w:spacing w:before="0" w:beforeAutospacing="0" w:after="60" w:afterAutospacing="0"/>
        <w:rPr>
          <w:rFonts w:ascii="Georgia" w:eastAsia="Times New Roman" w:hAnsi="Georgia" w:cs="Times New Roman"/>
          <w:b w:val="0"/>
          <w:bCs w:val="0"/>
          <w:color w:val="000000"/>
          <w:sz w:val="36"/>
          <w:szCs w:val="36"/>
          <w:lang w:val="en"/>
        </w:rPr>
      </w:pPr>
      <w:r w:rsidRPr="001A6CD7">
        <w:rPr>
          <w:rFonts w:ascii="Georgia" w:eastAsia="Times New Roman" w:hAnsi="Georgia" w:cs="Times New Roman"/>
          <w:b w:val="0"/>
          <w:bCs w:val="0"/>
          <w:color w:val="000000"/>
          <w:sz w:val="36"/>
          <w:szCs w:val="36"/>
          <w:lang w:val="en"/>
        </w:rPr>
        <w:t>Pith helmet</w:t>
      </w:r>
    </w:p>
    <w:p w14:paraId="2D525577" w14:textId="77777777" w:rsidR="001A6CD7" w:rsidRPr="001A6CD7" w:rsidRDefault="001A6CD7" w:rsidP="001A6CD7">
      <w:pPr>
        <w:shd w:val="clear" w:color="auto" w:fill="F8F9FA"/>
        <w:spacing w:line="336" w:lineRule="atLeast"/>
        <w:rPr>
          <w:rFonts w:ascii="Helvetica" w:eastAsia="Times New Roman" w:hAnsi="Helvetica" w:cs="Times New Roman"/>
          <w:color w:val="222222"/>
          <w:sz w:val="19"/>
          <w:szCs w:val="19"/>
          <w:lang w:val="en"/>
        </w:rPr>
      </w:pPr>
      <w:r w:rsidRPr="001A6CD7">
        <w:rPr>
          <w:rFonts w:ascii="Helvetica" w:eastAsia="Times New Roman" w:hAnsi="Helvetica" w:cs="Times New Roman"/>
          <w:color w:val="222222"/>
          <w:sz w:val="19"/>
          <w:szCs w:val="19"/>
          <w:lang w:val="en"/>
        </w:rPr>
        <w:t>At the aerodrome in </w:t>
      </w:r>
      <w:r w:rsidRPr="001A6CD7">
        <w:rPr>
          <w:rFonts w:ascii="Helvetica" w:eastAsia="Times New Roman" w:hAnsi="Helvetica" w:cs="Times New Roman"/>
          <w:color w:val="222222"/>
          <w:sz w:val="19"/>
          <w:szCs w:val="19"/>
          <w:lang w:val="en"/>
        </w:rPr>
        <w:fldChar w:fldCharType="begin"/>
      </w:r>
      <w:r w:rsidRPr="001A6CD7">
        <w:rPr>
          <w:rFonts w:ascii="Helvetica" w:eastAsia="Times New Roman" w:hAnsi="Helvetica" w:cs="Times New Roman"/>
          <w:color w:val="222222"/>
          <w:sz w:val="19"/>
          <w:szCs w:val="19"/>
          <w:lang w:val="en"/>
        </w:rPr>
        <w:instrText xml:space="preserve"> HYPERLINK "https://en.wikipedia.org/wiki/Amman" \o "Amman" </w:instrText>
      </w:r>
      <w:r w:rsidRPr="001A6CD7">
        <w:rPr>
          <w:rFonts w:ascii="Helvetica" w:eastAsia="Times New Roman" w:hAnsi="Helvetica" w:cs="Times New Roman"/>
          <w:color w:val="222222"/>
          <w:sz w:val="19"/>
          <w:szCs w:val="19"/>
          <w:lang w:val="en"/>
        </w:rPr>
        <w:fldChar w:fldCharType="separate"/>
      </w:r>
      <w:r w:rsidRPr="001A6CD7">
        <w:rPr>
          <w:rFonts w:ascii="Helvetica" w:eastAsia="Times New Roman" w:hAnsi="Helvetica" w:cs="Times New Roman"/>
          <w:color w:val="0B0080"/>
          <w:sz w:val="19"/>
          <w:szCs w:val="19"/>
          <w:lang w:val="en"/>
        </w:rPr>
        <w:t>Amman</w:t>
      </w:r>
      <w:r w:rsidRPr="001A6CD7">
        <w:rPr>
          <w:rFonts w:ascii="Helvetica" w:eastAsia="Times New Roman" w:hAnsi="Helvetica" w:cs="Times New Roman"/>
          <w:color w:val="222222"/>
          <w:sz w:val="19"/>
          <w:szCs w:val="19"/>
          <w:lang w:val="en"/>
        </w:rPr>
        <w:fldChar w:fldCharType="end"/>
      </w:r>
      <w:r w:rsidRPr="001A6CD7">
        <w:rPr>
          <w:rFonts w:ascii="Helvetica" w:eastAsia="Times New Roman" w:hAnsi="Helvetica" w:cs="Times New Roman"/>
          <w:color w:val="222222"/>
          <w:sz w:val="19"/>
          <w:szCs w:val="19"/>
          <w:lang w:val="en"/>
        </w:rPr>
        <w:t>, </w:t>
      </w:r>
      <w:hyperlink r:id="rId52" w:tooltip="Emirate of Transjordan" w:history="1">
        <w:r w:rsidRPr="001A6CD7">
          <w:rPr>
            <w:rFonts w:ascii="Helvetica" w:eastAsia="Times New Roman" w:hAnsi="Helvetica" w:cs="Times New Roman"/>
            <w:color w:val="0B0080"/>
            <w:sz w:val="19"/>
            <w:szCs w:val="19"/>
            <w:lang w:val="en"/>
          </w:rPr>
          <w:t>Emirate of Transjordan</w:t>
        </w:r>
      </w:hyperlink>
      <w:r w:rsidRPr="001A6CD7">
        <w:rPr>
          <w:rFonts w:ascii="Helvetica" w:eastAsia="Times New Roman" w:hAnsi="Helvetica" w:cs="Times New Roman"/>
          <w:color w:val="222222"/>
          <w:sz w:val="19"/>
          <w:szCs w:val="19"/>
          <w:lang w:val="en"/>
        </w:rPr>
        <w:t>, Col. </w:t>
      </w:r>
      <w:r w:rsidRPr="001A6CD7">
        <w:rPr>
          <w:rFonts w:ascii="Helvetica" w:eastAsia="Times New Roman" w:hAnsi="Helvetica" w:cs="Times New Roman"/>
          <w:color w:val="222222"/>
          <w:sz w:val="19"/>
          <w:szCs w:val="19"/>
          <w:lang w:val="en"/>
        </w:rPr>
        <w:fldChar w:fldCharType="begin"/>
      </w:r>
      <w:r w:rsidRPr="001A6CD7">
        <w:rPr>
          <w:rFonts w:ascii="Helvetica" w:eastAsia="Times New Roman" w:hAnsi="Helvetica" w:cs="Times New Roman"/>
          <w:color w:val="222222"/>
          <w:sz w:val="19"/>
          <w:szCs w:val="19"/>
          <w:lang w:val="en"/>
        </w:rPr>
        <w:instrText xml:space="preserve"> HYPERLINK "https://en.wikipedia.org/wiki/Thomas_Edward_Lawrence" \o "Thomas Edward Lawrence" </w:instrText>
      </w:r>
      <w:r w:rsidRPr="001A6CD7">
        <w:rPr>
          <w:rFonts w:ascii="Helvetica" w:eastAsia="Times New Roman" w:hAnsi="Helvetica" w:cs="Times New Roman"/>
          <w:color w:val="222222"/>
          <w:sz w:val="19"/>
          <w:szCs w:val="19"/>
          <w:lang w:val="en"/>
        </w:rPr>
        <w:fldChar w:fldCharType="separate"/>
      </w:r>
      <w:r w:rsidRPr="001A6CD7">
        <w:rPr>
          <w:rFonts w:ascii="Helvetica" w:eastAsia="Times New Roman" w:hAnsi="Helvetica" w:cs="Times New Roman"/>
          <w:color w:val="0B0080"/>
          <w:sz w:val="19"/>
          <w:szCs w:val="19"/>
          <w:lang w:val="en"/>
        </w:rPr>
        <w:t>T. E. Lawrence</w:t>
      </w:r>
      <w:r w:rsidRPr="001A6CD7">
        <w:rPr>
          <w:rFonts w:ascii="Helvetica" w:eastAsia="Times New Roman" w:hAnsi="Helvetica" w:cs="Times New Roman"/>
          <w:color w:val="222222"/>
          <w:sz w:val="19"/>
          <w:szCs w:val="19"/>
          <w:lang w:val="en"/>
        </w:rPr>
        <w:fldChar w:fldCharType="end"/>
      </w:r>
      <w:r w:rsidRPr="001A6CD7">
        <w:rPr>
          <w:rFonts w:ascii="Helvetica" w:eastAsia="Times New Roman" w:hAnsi="Helvetica" w:cs="Times New Roman"/>
          <w:color w:val="222222"/>
          <w:sz w:val="19"/>
          <w:szCs w:val="19"/>
          <w:lang w:val="en"/>
        </w:rPr>
        <w:t> ("Lawrence of Arabia", left) and </w:t>
      </w:r>
      <w:r w:rsidRPr="001A6CD7">
        <w:rPr>
          <w:rFonts w:ascii="Helvetica" w:eastAsia="Times New Roman" w:hAnsi="Helvetica" w:cs="Times New Roman"/>
          <w:color w:val="222222"/>
          <w:sz w:val="19"/>
          <w:szCs w:val="19"/>
          <w:lang w:val="en"/>
        </w:rPr>
        <w:fldChar w:fldCharType="begin"/>
      </w:r>
      <w:r w:rsidRPr="001A6CD7">
        <w:rPr>
          <w:rFonts w:ascii="Helvetica" w:eastAsia="Times New Roman" w:hAnsi="Helvetica" w:cs="Times New Roman"/>
          <w:color w:val="222222"/>
          <w:sz w:val="19"/>
          <w:szCs w:val="19"/>
          <w:lang w:val="en"/>
        </w:rPr>
        <w:instrText xml:space="preserve"> HYPERLINK "https://en.wikipedia.org/wiki/Herbert_Samuel,_1st_Viscount_Samuel" \o "Herbert Samuel, 1st Viscount Samuel" </w:instrText>
      </w:r>
      <w:r w:rsidRPr="001A6CD7">
        <w:rPr>
          <w:rFonts w:ascii="Helvetica" w:eastAsia="Times New Roman" w:hAnsi="Helvetica" w:cs="Times New Roman"/>
          <w:color w:val="222222"/>
          <w:sz w:val="19"/>
          <w:szCs w:val="19"/>
          <w:lang w:val="en"/>
        </w:rPr>
        <w:fldChar w:fldCharType="separate"/>
      </w:r>
      <w:r w:rsidRPr="001A6CD7">
        <w:rPr>
          <w:rFonts w:ascii="Helvetica" w:eastAsia="Times New Roman" w:hAnsi="Helvetica" w:cs="Times New Roman"/>
          <w:color w:val="0B0080"/>
          <w:sz w:val="19"/>
          <w:szCs w:val="19"/>
          <w:lang w:val="en"/>
        </w:rPr>
        <w:t>Sir Herbert Samuel</w:t>
      </w:r>
      <w:r w:rsidRPr="001A6CD7">
        <w:rPr>
          <w:rFonts w:ascii="Helvetica" w:eastAsia="Times New Roman" w:hAnsi="Helvetica" w:cs="Times New Roman"/>
          <w:color w:val="222222"/>
          <w:sz w:val="19"/>
          <w:szCs w:val="19"/>
          <w:lang w:val="en"/>
        </w:rPr>
        <w:fldChar w:fldCharType="end"/>
      </w:r>
      <w:r w:rsidRPr="001A6CD7">
        <w:rPr>
          <w:rFonts w:ascii="Helvetica" w:eastAsia="Times New Roman" w:hAnsi="Helvetica" w:cs="Times New Roman"/>
          <w:color w:val="222222"/>
          <w:sz w:val="19"/>
          <w:szCs w:val="19"/>
          <w:lang w:val="en"/>
        </w:rPr>
        <w:t> (centre) wearing pith helmets, April 1921</w:t>
      </w:r>
    </w:p>
    <w:p w14:paraId="4AA57206" w14:textId="77777777" w:rsidR="001A6CD7" w:rsidRPr="001A6CD7" w:rsidRDefault="001A6CD7" w:rsidP="001A6CD7">
      <w:pPr>
        <w:spacing w:before="120" w:after="120"/>
        <w:rPr>
          <w:rFonts w:ascii="Helvetica" w:hAnsi="Helvetica" w:cs="Times New Roman"/>
          <w:color w:val="222222"/>
          <w:sz w:val="18"/>
          <w:szCs w:val="18"/>
          <w:lang w:val="en"/>
        </w:rPr>
      </w:pPr>
      <w:r w:rsidRPr="001A6CD7">
        <w:rPr>
          <w:rFonts w:ascii="Helvetica" w:hAnsi="Helvetica" w:cs="Times New Roman"/>
          <w:color w:val="222222"/>
          <w:sz w:val="18"/>
          <w:szCs w:val="18"/>
          <w:lang w:val="en"/>
        </w:rPr>
        <w:t>The </w:t>
      </w:r>
      <w:r w:rsidRPr="001A6CD7">
        <w:rPr>
          <w:rFonts w:ascii="Helvetica" w:hAnsi="Helvetica" w:cs="Times New Roman"/>
          <w:b/>
          <w:bCs/>
          <w:color w:val="222222"/>
          <w:sz w:val="18"/>
          <w:szCs w:val="18"/>
          <w:lang w:val="en"/>
        </w:rPr>
        <w:t>pith helmet</w:t>
      </w:r>
      <w:r w:rsidRPr="001A6CD7">
        <w:rPr>
          <w:rFonts w:ascii="Helvetica" w:hAnsi="Helvetica" w:cs="Times New Roman"/>
          <w:color w:val="222222"/>
          <w:sz w:val="18"/>
          <w:szCs w:val="18"/>
          <w:lang w:val="en"/>
        </w:rPr>
        <w:t> (</w:t>
      </w:r>
      <w:hyperlink r:id="rId53" w:tooltip="Spanish language" w:history="1">
        <w:r w:rsidRPr="001A6CD7">
          <w:rPr>
            <w:rFonts w:ascii="Helvetica" w:hAnsi="Helvetica" w:cs="Times New Roman"/>
            <w:color w:val="0B0080"/>
            <w:sz w:val="18"/>
            <w:szCs w:val="18"/>
            <w:lang w:val="en"/>
          </w:rPr>
          <w:t>Spanish</w:t>
        </w:r>
      </w:hyperlink>
      <w:r w:rsidRPr="001A6CD7">
        <w:rPr>
          <w:rFonts w:ascii="Helvetica" w:hAnsi="Helvetica" w:cs="Times New Roman"/>
          <w:color w:val="222222"/>
          <w:sz w:val="18"/>
          <w:szCs w:val="18"/>
          <w:lang w:val="en"/>
        </w:rPr>
        <w:t>: </w:t>
      </w:r>
      <w:r w:rsidRPr="001A6CD7">
        <w:rPr>
          <w:rFonts w:ascii="Helvetica" w:hAnsi="Helvetica" w:cs="Times New Roman"/>
          <w:i/>
          <w:iCs/>
          <w:color w:val="222222"/>
          <w:sz w:val="18"/>
          <w:szCs w:val="18"/>
          <w:lang w:val="en"/>
        </w:rPr>
        <w:t>salacot</w:t>
      </w:r>
      <w:r w:rsidRPr="001A6CD7">
        <w:rPr>
          <w:rFonts w:ascii="Helvetica" w:hAnsi="Helvetica" w:cs="Times New Roman"/>
          <w:color w:val="222222"/>
          <w:sz w:val="18"/>
          <w:szCs w:val="18"/>
          <w:lang w:val="en"/>
        </w:rPr>
        <w:t>) also known as the </w:t>
      </w:r>
      <w:r w:rsidRPr="001A6CD7">
        <w:rPr>
          <w:rFonts w:ascii="Helvetica" w:hAnsi="Helvetica" w:cs="Times New Roman"/>
          <w:b/>
          <w:bCs/>
          <w:color w:val="222222"/>
          <w:sz w:val="18"/>
          <w:szCs w:val="18"/>
          <w:lang w:val="en"/>
        </w:rPr>
        <w:t>safari helmet</w:t>
      </w:r>
      <w:r w:rsidRPr="001A6CD7">
        <w:rPr>
          <w:rFonts w:ascii="Helvetica" w:hAnsi="Helvetica" w:cs="Times New Roman"/>
          <w:color w:val="222222"/>
          <w:sz w:val="18"/>
          <w:szCs w:val="18"/>
          <w:lang w:val="en"/>
        </w:rPr>
        <w:t>, </w:t>
      </w:r>
      <w:r w:rsidRPr="001A6CD7">
        <w:rPr>
          <w:rFonts w:ascii="Helvetica" w:hAnsi="Helvetica" w:cs="Times New Roman"/>
          <w:b/>
          <w:bCs/>
          <w:color w:val="222222"/>
          <w:sz w:val="18"/>
          <w:szCs w:val="18"/>
          <w:lang w:val="en"/>
        </w:rPr>
        <w:t>sun helmet</w:t>
      </w:r>
      <w:r w:rsidRPr="001A6CD7">
        <w:rPr>
          <w:rFonts w:ascii="Helvetica" w:hAnsi="Helvetica" w:cs="Times New Roman"/>
          <w:color w:val="222222"/>
          <w:sz w:val="18"/>
          <w:szCs w:val="18"/>
          <w:lang w:val="en"/>
        </w:rPr>
        <w:t>, </w:t>
      </w:r>
      <w:r w:rsidRPr="001A6CD7">
        <w:rPr>
          <w:rFonts w:ascii="Helvetica" w:hAnsi="Helvetica" w:cs="Times New Roman"/>
          <w:b/>
          <w:bCs/>
          <w:color w:val="222222"/>
          <w:sz w:val="18"/>
          <w:szCs w:val="18"/>
          <w:lang w:val="en"/>
        </w:rPr>
        <w:t>topee</w:t>
      </w:r>
      <w:r w:rsidRPr="001A6CD7">
        <w:rPr>
          <w:rFonts w:ascii="Helvetica" w:hAnsi="Helvetica" w:cs="Times New Roman"/>
          <w:color w:val="222222"/>
          <w:sz w:val="18"/>
          <w:szCs w:val="18"/>
          <w:lang w:val="en"/>
        </w:rPr>
        <w:t>, </w:t>
      </w:r>
      <w:r w:rsidRPr="001A6CD7">
        <w:rPr>
          <w:rFonts w:ascii="Helvetica" w:hAnsi="Helvetica" w:cs="Times New Roman"/>
          <w:b/>
          <w:bCs/>
          <w:color w:val="222222"/>
          <w:sz w:val="18"/>
          <w:szCs w:val="18"/>
          <w:lang w:val="en"/>
        </w:rPr>
        <w:t>sola topee</w:t>
      </w:r>
      <w:r w:rsidRPr="001A6CD7">
        <w:rPr>
          <w:rFonts w:ascii="Helvetica" w:hAnsi="Helvetica" w:cs="Times New Roman"/>
          <w:color w:val="222222"/>
          <w:sz w:val="18"/>
          <w:szCs w:val="18"/>
          <w:lang w:val="en"/>
        </w:rPr>
        <w:t> or </w:t>
      </w:r>
      <w:r w:rsidRPr="001A6CD7">
        <w:rPr>
          <w:rFonts w:ascii="Helvetica" w:hAnsi="Helvetica" w:cs="Times New Roman"/>
          <w:b/>
          <w:bCs/>
          <w:color w:val="222222"/>
          <w:sz w:val="18"/>
          <w:szCs w:val="18"/>
          <w:lang w:val="en"/>
        </w:rPr>
        <w:t>topi</w:t>
      </w:r>
      <w:r w:rsidRPr="001A6CD7">
        <w:rPr>
          <w:rFonts w:ascii="Helvetica" w:hAnsi="Helvetica" w:cs="Times New Roman"/>
          <w:color w:val="222222"/>
          <w:sz w:val="17"/>
          <w:szCs w:val="17"/>
          <w:vertAlign w:val="superscript"/>
          <w:lang w:val="en"/>
        </w:rPr>
        <w:fldChar w:fldCharType="begin"/>
      </w:r>
      <w:r w:rsidRPr="001A6CD7">
        <w:rPr>
          <w:rFonts w:ascii="Helvetica" w:hAnsi="Helvetica" w:cs="Times New Roman"/>
          <w:color w:val="222222"/>
          <w:sz w:val="17"/>
          <w:szCs w:val="17"/>
          <w:vertAlign w:val="superscript"/>
          <w:lang w:val="en"/>
        </w:rPr>
        <w:instrText xml:space="preserve"> HYPERLINK "https://en.wikipedia.org/wiki/Pith_helmet" \l "cite_note-1" </w:instrText>
      </w:r>
      <w:r w:rsidRPr="001A6CD7">
        <w:rPr>
          <w:rFonts w:ascii="Helvetica" w:hAnsi="Helvetica" w:cs="Times New Roman"/>
          <w:color w:val="222222"/>
          <w:sz w:val="17"/>
          <w:szCs w:val="17"/>
          <w:vertAlign w:val="superscript"/>
          <w:lang w:val="en"/>
        </w:rPr>
        <w:fldChar w:fldCharType="separate"/>
      </w:r>
      <w:r w:rsidRPr="001A6CD7">
        <w:rPr>
          <w:rFonts w:ascii="Helvetica" w:hAnsi="Helvetica" w:cs="Times New Roman"/>
          <w:color w:val="0B0080"/>
          <w:sz w:val="17"/>
          <w:szCs w:val="17"/>
          <w:vertAlign w:val="superscript"/>
          <w:lang w:val="en"/>
        </w:rPr>
        <w:t>[a]</w:t>
      </w:r>
      <w:r w:rsidRPr="001A6CD7">
        <w:rPr>
          <w:rFonts w:ascii="Helvetica" w:hAnsi="Helvetica" w:cs="Times New Roman"/>
          <w:color w:val="222222"/>
          <w:sz w:val="17"/>
          <w:szCs w:val="17"/>
          <w:vertAlign w:val="superscript"/>
          <w:lang w:val="en"/>
        </w:rPr>
        <w:fldChar w:fldCharType="end"/>
      </w:r>
      <w:r w:rsidRPr="001A6CD7">
        <w:rPr>
          <w:rFonts w:ascii="Helvetica" w:hAnsi="Helvetica" w:cs="Times New Roman"/>
          <w:color w:val="222222"/>
          <w:sz w:val="18"/>
          <w:szCs w:val="18"/>
          <w:lang w:val="en"/>
        </w:rPr>
        <w:t> is a lightweight cloth-covered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"https://en.wikipedia.org/wiki/Helmet" \o "Helmet"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helmet</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made of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"https://en.wikipedia.org/wiki/Pith" \o "Pith"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pith</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material. Pith helmets were often worn by European travelers and explorers, in the varying climates found in Africa,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"https://en.wikipedia.org/wiki/Southeast_Asia" \o "Southeast Asia"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Southeast Asia</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as well as the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"https://en.wikipedia.org/wiki/Tropics" \o "Tropics"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tropics</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but have also been used in many other contexts. They were routinely issued to European military personnel serving overseas "in hot climates" from the mid-nineteenth to the mid-twentieth century.</w:t>
      </w:r>
    </w:p>
    <w:p w14:paraId="48142812" w14:textId="77777777" w:rsidR="001A6CD7" w:rsidRPr="001A6CD7" w:rsidRDefault="001A6CD7" w:rsidP="001A6CD7">
      <w:pPr>
        <w:spacing w:before="120" w:after="120"/>
        <w:rPr>
          <w:rFonts w:ascii="Helvetica" w:hAnsi="Helvetica" w:cs="Times New Roman"/>
          <w:color w:val="222222"/>
          <w:sz w:val="18"/>
          <w:szCs w:val="18"/>
          <w:lang w:val="en"/>
        </w:rPr>
      </w:pPr>
      <w:r w:rsidRPr="001A6CD7">
        <w:rPr>
          <w:rFonts w:ascii="Helvetica" w:hAnsi="Helvetica" w:cs="Times New Roman"/>
          <w:color w:val="222222"/>
          <w:sz w:val="18"/>
          <w:szCs w:val="18"/>
          <w:lang w:val="en"/>
        </w:rPr>
        <w:t>The pith helmet became associated strongly with the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"https://en.wikipedia.org/wiki/British_Empire" \o "British Empire"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British Empire</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However, the pith helmet was used by all European colonial powers, and for some time even by the United States. It was commonly worn by non-indigenous officers commanding locally recruited troops in the colonial armies of France, Britain, Spain, Portugal, Italy, Imperial Germany and the Netherlands, as well as civilian officials in their territories. As such it became something of a symbol of colonial rule. Helmets of a similar style (but without true pith construction) continued to be used, as late as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"https://en.wikipedia.org/wiki/World_War_II" \o "World War II"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World War II</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by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"https://en.wikipedia.org/wiki/Europe" \o "Europe"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European</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and American military personnel.</w:t>
      </w:r>
    </w:p>
    <w:p w14:paraId="485216DA" w14:textId="77777777" w:rsidR="001A6CD7" w:rsidRPr="001A6CD7" w:rsidRDefault="001A6CD7" w:rsidP="001A6CD7">
      <w:pPr>
        <w:spacing w:before="120" w:after="120"/>
        <w:rPr>
          <w:rFonts w:ascii="Helvetica" w:hAnsi="Helvetica" w:cs="Times New Roman"/>
          <w:color w:val="222222"/>
          <w:sz w:val="18"/>
          <w:szCs w:val="18"/>
          <w:lang w:val="en"/>
        </w:rPr>
      </w:pPr>
      <w:r w:rsidRPr="001A6CD7">
        <w:rPr>
          <w:rFonts w:ascii="Helvetica" w:hAnsi="Helvetica" w:cs="Times New Roman"/>
          <w:color w:val="222222"/>
          <w:sz w:val="18"/>
          <w:szCs w:val="18"/>
          <w:lang w:val="en"/>
        </w:rPr>
        <w:t>Such was the popularity of the pith helmet that it became a common civilian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"https://en.wikipedia.org/wiki/Headgear" \o "Headgear"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headgear</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for Westerners in the tropics from the end of the 19th century. The civilian pith helmet was typically less decorative and more practical, not as tall as the military counterpart, and with a wide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"https://en.wikipedia.org/wiki/Brim_(hat)" \o "Brim (hat)"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brim</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all round. It was worn by men and women, old and young, both in formal and casual occasions, until the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"https://en.wikipedia.org/wiki/World_War_II" \o "World War II"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Second World War</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After the war, the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"https://en.wikipedia.org/wiki/Viet_Minh" \o "Viet Minh"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Viet Minh</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of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"https://en.wikipedia.org/wiki/Vietnam" \o "Vietnam"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Vietnam</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copied the pith helmet from the former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"https://en.wikipedia.org/wiki/France" \o "France"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French</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colonizer, and adopted it as their own. Today it is still widely worn by both civilians and the military in Vietnam; it is similar to the pre-</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"https://en.wikipedia.org/wiki/World_War_II" \o "World War II"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World War II</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civilian type, but covered in jungle green cloth, sometimes with a metal insignia at the front or back.</w:t>
      </w:r>
    </w:p>
    <w:p w14:paraId="10437AA5" w14:textId="77777777" w:rsidR="001A6CD7" w:rsidRPr="00933DD2" w:rsidRDefault="00933DD2" w:rsidP="00933DD2">
      <w:pPr>
        <w:shd w:val="clear" w:color="auto" w:fill="F8F9FA"/>
        <w:jc w:val="center"/>
        <w:rPr>
          <w:rFonts w:ascii="Helvetica" w:eastAsia="Times New Roman" w:hAnsi="Helvetica" w:cs="Times New Roman"/>
          <w:color w:val="222222"/>
          <w:sz w:val="20"/>
          <w:szCs w:val="20"/>
          <w:lang w:val="en"/>
        </w:rPr>
      </w:pPr>
      <w:r w:rsidRPr="001A6CD7">
        <w:rPr>
          <w:rFonts w:ascii="Helvetica" w:eastAsia="Times New Roman" w:hAnsi="Helvetica" w:cs="Times New Roman"/>
          <w:color w:val="222222"/>
          <w:sz w:val="19"/>
          <w:szCs w:val="19"/>
          <w:lang w:val="en"/>
        </w:rPr>
        <w:t xml:space="preserve"> </w:t>
      </w:r>
    </w:p>
    <w:p w14:paraId="07C4D06E" w14:textId="77777777" w:rsidR="001A6CD7" w:rsidRPr="001A6CD7" w:rsidRDefault="001A6CD7" w:rsidP="001A6CD7">
      <w:pPr>
        <w:spacing w:before="120" w:after="120"/>
        <w:rPr>
          <w:rFonts w:ascii="Helvetica" w:hAnsi="Helvetica" w:cs="Times New Roman"/>
          <w:color w:val="222222"/>
          <w:sz w:val="18"/>
          <w:szCs w:val="18"/>
          <w:lang w:val="en"/>
        </w:rPr>
      </w:pPr>
      <w:r w:rsidRPr="001A6CD7">
        <w:rPr>
          <w:rFonts w:ascii="Helvetica" w:hAnsi="Helvetica" w:cs="Times New Roman"/>
          <w:color w:val="222222"/>
          <w:sz w:val="18"/>
          <w:szCs w:val="18"/>
          <w:lang w:val="en"/>
        </w:rPr>
        <w:t>In military terms, however, helmets of this type had begun to prove clumsy and conspicuous in the field, and after World War II they ceased to be worn on active service. Outside Vietnam the pith helmet is now worn mainly by certain units of the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"https://en.wikipedia.org/wiki/United_Kingdom" \o "United Kingdom"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British</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w:t>
      </w:r>
      <w:hyperlink r:id="rId54" w:tooltip="Tonga" w:history="1">
        <w:r w:rsidRPr="001A6CD7">
          <w:rPr>
            <w:rFonts w:ascii="Helvetica" w:hAnsi="Helvetica" w:cs="Times New Roman"/>
            <w:color w:val="0B0080"/>
            <w:sz w:val="18"/>
            <w:szCs w:val="18"/>
            <w:lang w:val="en"/>
          </w:rPr>
          <w:t>Tongan</w:t>
        </w:r>
      </w:hyperlink>
      <w:r w:rsidRPr="001A6CD7">
        <w:rPr>
          <w:rFonts w:ascii="Helvetica" w:hAnsi="Helvetica" w:cs="Times New Roman"/>
          <w:color w:val="222222"/>
          <w:sz w:val="18"/>
          <w:szCs w:val="18"/>
          <w:lang w:val="en"/>
        </w:rPr>
        <w:t> and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"https://en.wikipedia.org/wiki/Thailand" \o "Thailand"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Thai</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military, as well as the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"https://en.wikipedia.org/wiki/Compagnie_des_Carabiniers_du_Prince" \o "Compagnie des Carabiniers du Prince"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Compagnie des Carabiniers du Prince</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of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"https://en.wikipedia.org/wiki/Monaco" \o "Monaco"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Monaco</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on ceremonial occasions. Similar sun helmets are still worn today by some mail carriers of the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"https://en.wikipedia.org/wiki/United_States_Postal_Service" \o "United States Postal Service"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U.S. Postal Service</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(USPS). The pith helmet has also seen use as a form of identification by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"https://en.wikipedia.org/wiki/U.S._Marine_Corps" \o "U.S. Marine Corps"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U.S. Marine Corps</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marksmanship instructors at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"https://en.wikipedia.org/wiki/Parris_Island" \o "Parris Island"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Parris Island</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w:t>
      </w:r>
      <w:hyperlink r:id="rId55" w:tooltip="San Diego" w:history="1">
        <w:r w:rsidRPr="001A6CD7">
          <w:rPr>
            <w:rFonts w:ascii="Helvetica" w:hAnsi="Helvetica" w:cs="Times New Roman"/>
            <w:color w:val="0B0080"/>
            <w:sz w:val="18"/>
            <w:szCs w:val="18"/>
            <w:lang w:val="en"/>
          </w:rPr>
          <w:t>San Diego</w:t>
        </w:r>
      </w:hyperlink>
      <w:r w:rsidRPr="001A6CD7">
        <w:rPr>
          <w:rFonts w:ascii="Helvetica" w:hAnsi="Helvetica" w:cs="Times New Roman"/>
          <w:color w:val="222222"/>
          <w:sz w:val="18"/>
          <w:szCs w:val="18"/>
          <w:lang w:val="en"/>
        </w:rPr>
        <w:t>, and fleet ranges, similar to the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"https://en.wikipedia.org/wiki/Campaign_hat" \o "Campaign hat"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Campaign hat</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worn by </w:t>
      </w:r>
      <w:r w:rsidRPr="001A6CD7">
        <w:rPr>
          <w:rFonts w:ascii="Helvetica" w:hAnsi="Helvetica" w:cs="Times New Roman"/>
          <w:color w:val="222222"/>
          <w:sz w:val="18"/>
          <w:szCs w:val="18"/>
          <w:lang w:val="en"/>
        </w:rPr>
        <w:fldChar w:fldCharType="begin"/>
      </w:r>
      <w:r w:rsidRPr="001A6CD7">
        <w:rPr>
          <w:rFonts w:ascii="Helvetica" w:hAnsi="Helvetica" w:cs="Times New Roman"/>
          <w:color w:val="222222"/>
          <w:sz w:val="18"/>
          <w:szCs w:val="18"/>
          <w:lang w:val="en"/>
        </w:rPr>
        <w:instrText xml:space="preserve"> HYPERLINK "https://en.wikipedia.org/wiki/Drill_instructors" \o "Drill instructors" </w:instrText>
      </w:r>
      <w:r w:rsidRPr="001A6CD7">
        <w:rPr>
          <w:rFonts w:ascii="Helvetica" w:hAnsi="Helvetica" w:cs="Times New Roman"/>
          <w:color w:val="222222"/>
          <w:sz w:val="18"/>
          <w:szCs w:val="18"/>
          <w:lang w:val="en"/>
        </w:rPr>
        <w:fldChar w:fldCharType="separate"/>
      </w:r>
      <w:r w:rsidRPr="001A6CD7">
        <w:rPr>
          <w:rFonts w:ascii="Helvetica" w:hAnsi="Helvetica" w:cs="Times New Roman"/>
          <w:color w:val="0B0080"/>
          <w:sz w:val="18"/>
          <w:szCs w:val="18"/>
          <w:lang w:val="en"/>
        </w:rPr>
        <w:t>drill instructors</w:t>
      </w:r>
      <w:r w:rsidRPr="001A6CD7">
        <w:rPr>
          <w:rFonts w:ascii="Helvetica" w:hAnsi="Helvetica" w:cs="Times New Roman"/>
          <w:color w:val="222222"/>
          <w:sz w:val="18"/>
          <w:szCs w:val="18"/>
          <w:lang w:val="en"/>
        </w:rPr>
        <w:fldChar w:fldCharType="end"/>
      </w:r>
      <w:r w:rsidRPr="001A6CD7">
        <w:rPr>
          <w:rFonts w:ascii="Helvetica" w:hAnsi="Helvetica" w:cs="Times New Roman"/>
          <w:color w:val="222222"/>
          <w:sz w:val="18"/>
          <w:szCs w:val="18"/>
          <w:lang w:val="en"/>
        </w:rPr>
        <w:t>. These Marines wear black metal USMC insignia on the front of their pith helmet if they are marksmanship coaches, or gold if they are marksmanship trainers and block NCOs.</w:t>
      </w:r>
    </w:p>
    <w:p w14:paraId="247CC030" w14:textId="77777777" w:rsidR="001A6CD7" w:rsidRDefault="001A6CD7" w:rsidP="001A6CD7"/>
    <w:p w14:paraId="60E5BC10" w14:textId="77777777" w:rsidR="00933DD2" w:rsidRDefault="00933DD2" w:rsidP="001A6CD7">
      <w:r>
        <w:rPr>
          <w:noProof/>
        </w:rPr>
        <w:drawing>
          <wp:inline distT="0" distB="0" distL="0" distR="0" wp14:anchorId="3010BE98" wp14:editId="0D6CA051">
            <wp:extent cx="3289300" cy="2463800"/>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ka Corps.jpeg"/>
                    <pic:cNvPicPr/>
                  </pic:nvPicPr>
                  <pic:blipFill>
                    <a:blip r:embed="rId56">
                      <a:extLst>
                        <a:ext uri="{28A0092B-C50C-407E-A947-70E740481C1C}">
                          <a14:useLocalDpi xmlns:a14="http://schemas.microsoft.com/office/drawing/2010/main" val="0"/>
                        </a:ext>
                      </a:extLst>
                    </a:blip>
                    <a:stretch>
                      <a:fillRect/>
                    </a:stretch>
                  </pic:blipFill>
                  <pic:spPr>
                    <a:xfrm>
                      <a:off x="0" y="0"/>
                      <a:ext cx="3289300" cy="2463800"/>
                    </a:xfrm>
                    <a:prstGeom prst="rect">
                      <a:avLst/>
                    </a:prstGeom>
                  </pic:spPr>
                </pic:pic>
              </a:graphicData>
            </a:graphic>
          </wp:inline>
        </w:drawing>
      </w:r>
    </w:p>
    <w:p w14:paraId="686CAEB7" w14:textId="77777777" w:rsidR="00535D4E" w:rsidRDefault="00535D4E" w:rsidP="001A6CD7"/>
    <w:p w14:paraId="2C779AD1" w14:textId="77777777" w:rsidR="00535D4E" w:rsidRDefault="00535D4E" w:rsidP="001A6CD7"/>
    <w:p w14:paraId="037B12D4" w14:textId="77777777" w:rsidR="00A142FC" w:rsidRPr="00933DD2" w:rsidRDefault="00A142FC" w:rsidP="001A6CD7">
      <w:pPr>
        <w:rPr>
          <w:b/>
          <w:sz w:val="40"/>
          <w:szCs w:val="40"/>
          <w:u w:val="single"/>
        </w:rPr>
      </w:pPr>
      <w:r w:rsidRPr="00933DD2">
        <w:rPr>
          <w:b/>
          <w:sz w:val="40"/>
          <w:szCs w:val="40"/>
          <w:u w:val="single"/>
        </w:rPr>
        <w:t>GOODENOW:</w:t>
      </w:r>
    </w:p>
    <w:p w14:paraId="238E0CC2" w14:textId="77777777" w:rsidR="00A142FC" w:rsidRPr="00A142FC" w:rsidRDefault="00A142FC" w:rsidP="00A142FC">
      <w:pPr>
        <w:rPr>
          <w:rFonts w:ascii="Times" w:eastAsia="Times New Roman" w:hAnsi="Times" w:cs="Times New Roman"/>
          <w:sz w:val="20"/>
          <w:szCs w:val="20"/>
        </w:rPr>
      </w:pPr>
      <w:r w:rsidRPr="00A142FC">
        <w:rPr>
          <w:rFonts w:ascii="Arial" w:eastAsia="Times New Roman" w:hAnsi="Arial" w:cs="Arial"/>
          <w:b/>
          <w:bCs/>
          <w:color w:val="D3492F"/>
          <w:sz w:val="36"/>
          <w:szCs w:val="36"/>
          <w:shd w:val="clear" w:color="auto" w:fill="FFFFFF"/>
        </w:rPr>
        <w:t>What clothes did the Hopi men wear?</w:t>
      </w:r>
      <w:r w:rsidRPr="00A142FC">
        <w:rPr>
          <w:rFonts w:ascii="Arial" w:eastAsia="Times New Roman" w:hAnsi="Arial" w:cs="Arial"/>
          <w:color w:val="333333"/>
          <w:sz w:val="27"/>
          <w:szCs w:val="27"/>
          <w:shd w:val="clear" w:color="auto" w:fill="FFFFFF"/>
        </w:rPr>
        <w:br/>
        <w:t xml:space="preserve">The clothes worn by the men included breechcloths or short kilts which were made from a long rectangular piece of animal skin or </w:t>
      </w:r>
      <w:proofErr w:type="gramStart"/>
      <w:r w:rsidRPr="00A142FC">
        <w:rPr>
          <w:rFonts w:ascii="Arial" w:eastAsia="Times New Roman" w:hAnsi="Arial" w:cs="Arial"/>
          <w:color w:val="333333"/>
          <w:sz w:val="27"/>
          <w:szCs w:val="27"/>
          <w:shd w:val="clear" w:color="auto" w:fill="FFFFFF"/>
        </w:rPr>
        <w:t>cloth which</w:t>
      </w:r>
      <w:proofErr w:type="gramEnd"/>
      <w:r w:rsidRPr="00A142FC">
        <w:rPr>
          <w:rFonts w:ascii="Arial" w:eastAsia="Times New Roman" w:hAnsi="Arial" w:cs="Arial"/>
          <w:color w:val="333333"/>
          <w:sz w:val="27"/>
          <w:szCs w:val="27"/>
          <w:shd w:val="clear" w:color="auto" w:fill="FFFFFF"/>
        </w:rPr>
        <w:t xml:space="preserve"> was worn between the legs and tucked over a belt. During the 1800's men started to wear cotton tunics with a leather belt fastened around the waist. The men started to wear cotton shirt and rather short trousers, and a headband. They wore moccasins made of soft leather - a soft, light beige, slip-on shoe, consisting of a sole and sides made of one piece of leather. The traditional headdress worn by the Hopi m</w:t>
      </w:r>
      <w:r w:rsidR="00933DD2">
        <w:rPr>
          <w:rFonts w:ascii="Arial" w:eastAsia="Times New Roman" w:hAnsi="Arial" w:cs="Arial"/>
          <w:color w:val="333333"/>
          <w:sz w:val="27"/>
          <w:szCs w:val="27"/>
          <w:shd w:val="clear" w:color="auto" w:fill="FFFFFF"/>
        </w:rPr>
        <w:t xml:space="preserve">en were simple cloth or leather </w:t>
      </w:r>
      <w:r w:rsidRPr="00A142FC">
        <w:rPr>
          <w:rFonts w:ascii="Arial" w:eastAsia="Times New Roman" w:hAnsi="Arial" w:cs="Arial"/>
          <w:color w:val="333333"/>
          <w:sz w:val="27"/>
          <w:szCs w:val="27"/>
          <w:shd w:val="clear" w:color="auto" w:fill="FFFFFF"/>
        </w:rPr>
        <w:t>headbands.</w:t>
      </w:r>
    </w:p>
    <w:tbl>
      <w:tblPr>
        <w:tblpPr w:leftFromText="180" w:rightFromText="180" w:vertAnchor="text" w:horzAnchor="page" w:tblpX="49" w:tblpY="-72"/>
        <w:tblW w:w="6123" w:type="dxa"/>
        <w:tblCellSpacing w:w="15"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6123"/>
      </w:tblGrid>
      <w:tr w:rsidR="00933DD2" w:rsidRPr="00933DD2" w14:paraId="6DDC32D2" w14:textId="77777777" w:rsidTr="00933DD2">
        <w:trPr>
          <w:tblCellSpacing w:w="15" w:type="dxa"/>
        </w:trPr>
        <w:tc>
          <w:tcPr>
            <w:tcW w:w="6063" w:type="dxa"/>
            <w:shd w:val="clear" w:color="auto" w:fill="ACE1AF"/>
            <w:hideMark/>
          </w:tcPr>
          <w:p w14:paraId="1B8C3BBB" w14:textId="77777777" w:rsidR="00933DD2" w:rsidRPr="00933DD2" w:rsidRDefault="00933DD2" w:rsidP="00933DD2">
            <w:pPr>
              <w:spacing w:before="120" w:after="120" w:line="360" w:lineRule="atLeast"/>
              <w:jc w:val="center"/>
              <w:rPr>
                <w:rFonts w:ascii="Times" w:eastAsia="Times New Roman" w:hAnsi="Times" w:cs="Times New Roman"/>
                <w:b/>
                <w:bCs/>
                <w:color w:val="000000"/>
                <w:sz w:val="23"/>
                <w:szCs w:val="23"/>
              </w:rPr>
            </w:pPr>
          </w:p>
        </w:tc>
      </w:tr>
    </w:tbl>
    <w:p w14:paraId="3396A3D7" w14:textId="77777777" w:rsidR="00A142FC" w:rsidRDefault="00A142FC" w:rsidP="001A6CD7"/>
    <w:p w14:paraId="35184B31" w14:textId="77777777" w:rsidR="00A142FC" w:rsidRDefault="00A142FC" w:rsidP="001A6CD7"/>
    <w:p w14:paraId="000979B6" w14:textId="77777777" w:rsidR="00A142FC" w:rsidRDefault="00A142FC" w:rsidP="00A142FC">
      <w:pPr>
        <w:rPr>
          <w:rFonts w:ascii="Arial" w:eastAsia="Times New Roman" w:hAnsi="Arial" w:cs="Arial"/>
          <w:color w:val="333333"/>
          <w:sz w:val="27"/>
          <w:szCs w:val="27"/>
          <w:shd w:val="clear" w:color="auto" w:fill="FFFFFF"/>
        </w:rPr>
      </w:pPr>
      <w:r w:rsidRPr="00A142FC">
        <w:rPr>
          <w:rFonts w:ascii="Arial" w:eastAsia="Times New Roman" w:hAnsi="Arial" w:cs="Arial"/>
          <w:b/>
          <w:bCs/>
          <w:color w:val="D3492F"/>
          <w:sz w:val="36"/>
          <w:szCs w:val="36"/>
          <w:shd w:val="clear" w:color="auto" w:fill="FFFFFF"/>
        </w:rPr>
        <w:t>Who were the enemies of the Hopi Tribe?</w:t>
      </w:r>
      <w:r w:rsidRPr="00A142FC">
        <w:rPr>
          <w:rFonts w:ascii="Arial" w:eastAsia="Times New Roman" w:hAnsi="Arial" w:cs="Arial"/>
          <w:b/>
          <w:bCs/>
          <w:color w:val="D3492F"/>
          <w:sz w:val="36"/>
          <w:szCs w:val="36"/>
          <w:shd w:val="clear" w:color="auto" w:fill="FFFFFF"/>
        </w:rPr>
        <w:br/>
      </w:r>
      <w:r w:rsidRPr="00A142FC">
        <w:rPr>
          <w:rFonts w:ascii="Arial" w:eastAsia="Times New Roman" w:hAnsi="Arial" w:cs="Arial"/>
          <w:color w:val="333333"/>
          <w:sz w:val="27"/>
          <w:szCs w:val="27"/>
          <w:shd w:val="clear" w:color="auto" w:fill="FFFFFF"/>
        </w:rPr>
        <w:t xml:space="preserve">Although a peace loving nation the Hopi tribe was subjected to frequent raids by the Navajo tribe and occasionally the Apache. The encroachment by the Spanish came in 1540 with the expedition of Francisco Vasquez de Coronado. The Native Indians were subdued but they shared in the successful revolt of 1542, but were again defeated in 1586. In 1629 The Spanish began to establish missions at the Hopi pueblos of </w:t>
      </w:r>
      <w:proofErr w:type="spellStart"/>
      <w:r w:rsidRPr="00A142FC">
        <w:rPr>
          <w:rFonts w:ascii="Arial" w:eastAsia="Times New Roman" w:hAnsi="Arial" w:cs="Arial"/>
          <w:color w:val="333333"/>
          <w:sz w:val="27"/>
          <w:szCs w:val="27"/>
          <w:shd w:val="clear" w:color="auto" w:fill="FFFFFF"/>
        </w:rPr>
        <w:t>Awatobi</w:t>
      </w:r>
      <w:proofErr w:type="spellEnd"/>
      <w:r w:rsidRPr="00A142FC">
        <w:rPr>
          <w:rFonts w:ascii="Arial" w:eastAsia="Times New Roman" w:hAnsi="Arial" w:cs="Arial"/>
          <w:color w:val="333333"/>
          <w:sz w:val="27"/>
          <w:szCs w:val="27"/>
          <w:shd w:val="clear" w:color="auto" w:fill="FFFFFF"/>
        </w:rPr>
        <w:t xml:space="preserve"> and </w:t>
      </w:r>
      <w:proofErr w:type="spellStart"/>
      <w:proofErr w:type="gramStart"/>
      <w:r w:rsidRPr="00A142FC">
        <w:rPr>
          <w:rFonts w:ascii="Arial" w:eastAsia="Times New Roman" w:hAnsi="Arial" w:cs="Arial"/>
          <w:color w:val="333333"/>
          <w:sz w:val="27"/>
          <w:szCs w:val="27"/>
          <w:shd w:val="clear" w:color="auto" w:fill="FFFFFF"/>
        </w:rPr>
        <w:t>Oraibi</w:t>
      </w:r>
      <w:proofErr w:type="spellEnd"/>
      <w:r w:rsidRPr="00A142FC">
        <w:rPr>
          <w:rFonts w:ascii="Arial" w:eastAsia="Times New Roman" w:hAnsi="Arial" w:cs="Arial"/>
          <w:color w:val="333333"/>
          <w:sz w:val="27"/>
          <w:szCs w:val="27"/>
          <w:shd w:val="clear" w:color="auto" w:fill="FFFFFF"/>
        </w:rPr>
        <w:t xml:space="preserve"> which were later</w:t>
      </w:r>
      <w:proofErr w:type="gramEnd"/>
      <w:r w:rsidRPr="00A142FC">
        <w:rPr>
          <w:rFonts w:ascii="Arial" w:eastAsia="Times New Roman" w:hAnsi="Arial" w:cs="Arial"/>
          <w:color w:val="333333"/>
          <w:sz w:val="27"/>
          <w:szCs w:val="27"/>
          <w:shd w:val="clear" w:color="auto" w:fill="FFFFFF"/>
        </w:rPr>
        <w:t xml:space="preserve"> destroyed in the Pueblo revolt of 1680. The </w:t>
      </w:r>
      <w:hyperlink r:id="rId57" w:history="1">
        <w:r w:rsidRPr="00A142FC">
          <w:rPr>
            <w:rFonts w:ascii="Arial" w:eastAsia="Times New Roman" w:hAnsi="Arial" w:cs="Arial"/>
            <w:color w:val="0000FF"/>
            <w:sz w:val="27"/>
            <w:szCs w:val="27"/>
            <w:u w:val="single"/>
            <w:shd w:val="clear" w:color="auto" w:fill="FFFFFF"/>
          </w:rPr>
          <w:t>Pueblo Revolt</w:t>
        </w:r>
      </w:hyperlink>
      <w:r w:rsidRPr="00A142FC">
        <w:rPr>
          <w:rFonts w:ascii="Arial" w:eastAsia="Times New Roman" w:hAnsi="Arial" w:cs="Arial"/>
          <w:color w:val="333333"/>
          <w:sz w:val="27"/>
          <w:szCs w:val="27"/>
          <w:shd w:val="clear" w:color="auto" w:fill="FFFFFF"/>
        </w:rPr>
        <w:t> (1680-1692) was located in New Mexico and Arizona. This was an initial great victory for the Pueblo alliance that consisted of the Pueblo, Hopi, and Zuni tribes but the Spanish re-conquered the lands in 1692.</w:t>
      </w:r>
    </w:p>
    <w:p w14:paraId="068EE59B" w14:textId="77777777" w:rsidR="00933DD2" w:rsidRDefault="00933DD2" w:rsidP="00A142FC">
      <w:pPr>
        <w:rPr>
          <w:rFonts w:ascii="Arial" w:eastAsia="Times New Roman" w:hAnsi="Arial" w:cs="Arial"/>
          <w:color w:val="333333"/>
          <w:sz w:val="27"/>
          <w:szCs w:val="27"/>
          <w:shd w:val="clear" w:color="auto" w:fill="FFFFFF"/>
        </w:rPr>
      </w:pPr>
    </w:p>
    <w:p w14:paraId="330B1E6A" w14:textId="77777777" w:rsidR="00933DD2" w:rsidRPr="00A142FC" w:rsidRDefault="00933DD2" w:rsidP="00A142FC">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1B4F07C3" wp14:editId="41E9907E">
            <wp:extent cx="4445000" cy="444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i headband.jpg"/>
                    <pic:cNvPicPr/>
                  </pic:nvPicPr>
                  <pic:blipFill>
                    <a:blip r:embed="rId58">
                      <a:extLst>
                        <a:ext uri="{28A0092B-C50C-407E-A947-70E740481C1C}">
                          <a14:useLocalDpi xmlns:a14="http://schemas.microsoft.com/office/drawing/2010/main" val="0"/>
                        </a:ext>
                      </a:extLst>
                    </a:blip>
                    <a:stretch>
                      <a:fillRect/>
                    </a:stretch>
                  </pic:blipFill>
                  <pic:spPr>
                    <a:xfrm>
                      <a:off x="0" y="0"/>
                      <a:ext cx="4445000" cy="4445000"/>
                    </a:xfrm>
                    <a:prstGeom prst="rect">
                      <a:avLst/>
                    </a:prstGeom>
                  </pic:spPr>
                </pic:pic>
              </a:graphicData>
            </a:graphic>
          </wp:inline>
        </w:drawing>
      </w:r>
    </w:p>
    <w:p w14:paraId="4C9A84FE" w14:textId="77777777" w:rsidR="00A142FC" w:rsidRDefault="00A142FC" w:rsidP="001A6CD7"/>
    <w:p w14:paraId="5EECECA6" w14:textId="77777777" w:rsidR="001A6CD7" w:rsidRDefault="001A6CD7" w:rsidP="001A6CD7"/>
    <w:p w14:paraId="423F771E" w14:textId="77777777" w:rsidR="001A6CD7" w:rsidRDefault="001A6CD7" w:rsidP="001A6CD7"/>
    <w:p w14:paraId="17C9996F" w14:textId="77777777" w:rsidR="001A6CD7" w:rsidRDefault="00933DD2" w:rsidP="001A6CD7">
      <w:pPr>
        <w:rPr>
          <w:b/>
          <w:sz w:val="40"/>
          <w:szCs w:val="40"/>
          <w:u w:val="single"/>
        </w:rPr>
      </w:pPr>
      <w:r>
        <w:rPr>
          <w:b/>
          <w:sz w:val="40"/>
          <w:szCs w:val="40"/>
          <w:u w:val="single"/>
        </w:rPr>
        <w:t>SHECKER:</w:t>
      </w:r>
    </w:p>
    <w:p w14:paraId="2C100181" w14:textId="77777777" w:rsidR="00933DD2" w:rsidRPr="00933DD2" w:rsidRDefault="00933DD2" w:rsidP="00933DD2">
      <w:pPr>
        <w:pBdr>
          <w:bottom w:val="single" w:sz="6" w:space="0" w:color="A2A9B1"/>
        </w:pBdr>
        <w:spacing w:after="60"/>
        <w:outlineLvl w:val="0"/>
        <w:rPr>
          <w:rFonts w:ascii="Georgia" w:eastAsia="Times New Roman" w:hAnsi="Georgia" w:cs="Times New Roman"/>
          <w:color w:val="000000"/>
          <w:kern w:val="36"/>
          <w:sz w:val="36"/>
          <w:szCs w:val="36"/>
          <w:lang w:val="en"/>
        </w:rPr>
      </w:pPr>
      <w:r w:rsidRPr="00933DD2">
        <w:rPr>
          <w:rFonts w:ascii="Georgia" w:eastAsia="Times New Roman" w:hAnsi="Georgia" w:cs="Times New Roman"/>
          <w:color w:val="000000"/>
          <w:kern w:val="36"/>
          <w:sz w:val="36"/>
          <w:szCs w:val="36"/>
          <w:lang w:val="en"/>
        </w:rPr>
        <w:t>Arnold Palmer</w:t>
      </w:r>
      <w:r w:rsidRPr="00933DD2">
        <w:rPr>
          <w:rFonts w:ascii="Helvetica" w:eastAsia="Times New Roman" w:hAnsi="Helvetica" w:cs="Times New Roman"/>
          <w:i/>
          <w:iCs/>
          <w:color w:val="222222"/>
          <w:sz w:val="18"/>
          <w:szCs w:val="18"/>
          <w:lang w:val="en"/>
        </w:rPr>
        <w:t xml:space="preserve"> </w:t>
      </w:r>
    </w:p>
    <w:p w14:paraId="7D1684F5" w14:textId="77777777" w:rsidR="00933DD2" w:rsidRPr="00933DD2" w:rsidRDefault="00933DD2" w:rsidP="00933DD2">
      <w:pPr>
        <w:spacing w:before="120" w:after="120"/>
        <w:rPr>
          <w:rFonts w:ascii="Helvetica" w:hAnsi="Helvetica" w:cs="Times New Roman"/>
          <w:color w:val="222222"/>
          <w:sz w:val="18"/>
          <w:szCs w:val="18"/>
          <w:lang w:val="en"/>
        </w:rPr>
      </w:pPr>
      <w:r w:rsidRPr="00933DD2">
        <w:rPr>
          <w:rFonts w:ascii="Helvetica" w:hAnsi="Helvetica" w:cs="Times New Roman"/>
          <w:b/>
          <w:bCs/>
          <w:color w:val="222222"/>
          <w:sz w:val="18"/>
          <w:szCs w:val="18"/>
          <w:lang w:val="en"/>
        </w:rPr>
        <w:t>Arnold Daniel Palmer</w:t>
      </w:r>
      <w:r w:rsidRPr="00933DD2">
        <w:rPr>
          <w:rFonts w:ascii="Helvetica" w:hAnsi="Helvetica" w:cs="Times New Roman"/>
          <w:color w:val="222222"/>
          <w:sz w:val="18"/>
          <w:szCs w:val="18"/>
          <w:lang w:val="en"/>
        </w:rPr>
        <w:t> (September 10, 1929 – September 25, 2016) was an American </w:t>
      </w:r>
      <w:hyperlink r:id="rId59" w:tooltip="Professional golfer" w:history="1">
        <w:r w:rsidRPr="00933DD2">
          <w:rPr>
            <w:rFonts w:ascii="Helvetica" w:hAnsi="Helvetica" w:cs="Times New Roman"/>
            <w:color w:val="0B0080"/>
            <w:sz w:val="18"/>
            <w:szCs w:val="18"/>
            <w:lang w:val="en"/>
          </w:rPr>
          <w:t>professional golfer</w:t>
        </w:r>
      </w:hyperlink>
      <w:r w:rsidRPr="00933DD2">
        <w:rPr>
          <w:rFonts w:ascii="Helvetica" w:hAnsi="Helvetica" w:cs="Times New Roman"/>
          <w:color w:val="222222"/>
          <w:sz w:val="18"/>
          <w:szCs w:val="18"/>
          <w:lang w:val="en"/>
        </w:rPr>
        <w:t> who is generally regarded as one of the greatest and most charismatic players in the sport's history. Dating back to 1955, he won numerous events on both the </w:t>
      </w:r>
      <w:hyperlink r:id="rId60" w:tooltip="PGA Tour" w:history="1">
        <w:r w:rsidRPr="00933DD2">
          <w:rPr>
            <w:rFonts w:ascii="Helvetica" w:hAnsi="Helvetica" w:cs="Times New Roman"/>
            <w:color w:val="0B0080"/>
            <w:sz w:val="18"/>
            <w:szCs w:val="18"/>
            <w:lang w:val="en"/>
          </w:rPr>
          <w:t>PGA Tour</w:t>
        </w:r>
      </w:hyperlink>
      <w:r w:rsidRPr="00933DD2">
        <w:rPr>
          <w:rFonts w:ascii="Helvetica" w:hAnsi="Helvetica" w:cs="Times New Roman"/>
          <w:color w:val="222222"/>
          <w:sz w:val="18"/>
          <w:szCs w:val="18"/>
          <w:lang w:val="en"/>
        </w:rPr>
        <w:t> and the circuit now known as </w:t>
      </w:r>
      <w:hyperlink r:id="rId61" w:tooltip="PGA Tour Champions" w:history="1">
        <w:r w:rsidRPr="00933DD2">
          <w:rPr>
            <w:rFonts w:ascii="Helvetica" w:hAnsi="Helvetica" w:cs="Times New Roman"/>
            <w:color w:val="0B0080"/>
            <w:sz w:val="18"/>
            <w:szCs w:val="18"/>
            <w:lang w:val="en"/>
          </w:rPr>
          <w:t>PGA Tour Champions</w:t>
        </w:r>
      </w:hyperlink>
      <w:r w:rsidRPr="00933DD2">
        <w:rPr>
          <w:rFonts w:ascii="Helvetica" w:hAnsi="Helvetica" w:cs="Times New Roman"/>
          <w:color w:val="222222"/>
          <w:sz w:val="18"/>
          <w:szCs w:val="18"/>
          <w:lang w:val="en"/>
        </w:rPr>
        <w:t>. Nicknamed </w:t>
      </w:r>
      <w:r w:rsidRPr="00933DD2">
        <w:rPr>
          <w:rFonts w:ascii="Helvetica" w:hAnsi="Helvetica" w:cs="Times New Roman"/>
          <w:b/>
          <w:bCs/>
          <w:color w:val="222222"/>
          <w:sz w:val="18"/>
          <w:szCs w:val="18"/>
          <w:lang w:val="en"/>
        </w:rPr>
        <w:t>The King</w:t>
      </w:r>
      <w:r w:rsidRPr="00933DD2">
        <w:rPr>
          <w:rFonts w:ascii="Helvetica" w:hAnsi="Helvetica" w:cs="Times New Roman"/>
          <w:color w:val="222222"/>
          <w:sz w:val="18"/>
          <w:szCs w:val="18"/>
          <w:lang w:val="en"/>
        </w:rPr>
        <w:t>, he was one of golf's most popular stars and its most important trailblazer, the first superstar of the sport's </w:t>
      </w:r>
      <w:hyperlink r:id="rId62" w:tooltip="Broadcasting of sports events" w:history="1">
        <w:r w:rsidRPr="00933DD2">
          <w:rPr>
            <w:rFonts w:ascii="Helvetica" w:hAnsi="Helvetica" w:cs="Times New Roman"/>
            <w:color w:val="0B0080"/>
            <w:sz w:val="18"/>
            <w:szCs w:val="18"/>
            <w:lang w:val="en"/>
          </w:rPr>
          <w:t>television age</w:t>
        </w:r>
      </w:hyperlink>
      <w:r w:rsidRPr="00933DD2">
        <w:rPr>
          <w:rFonts w:ascii="Helvetica" w:hAnsi="Helvetica" w:cs="Times New Roman"/>
          <w:color w:val="222222"/>
          <w:sz w:val="18"/>
          <w:szCs w:val="18"/>
          <w:lang w:val="en"/>
        </w:rPr>
        <w:t>, which began in the 1950s.</w:t>
      </w:r>
    </w:p>
    <w:p w14:paraId="63F795B3" w14:textId="77777777" w:rsidR="00933DD2" w:rsidRPr="00933DD2" w:rsidRDefault="00933DD2" w:rsidP="00933DD2">
      <w:pPr>
        <w:spacing w:before="120" w:after="120"/>
        <w:rPr>
          <w:rFonts w:ascii="Helvetica" w:hAnsi="Helvetica" w:cs="Times New Roman"/>
          <w:color w:val="222222"/>
          <w:sz w:val="18"/>
          <w:szCs w:val="18"/>
          <w:lang w:val="en"/>
        </w:rPr>
      </w:pPr>
      <w:r w:rsidRPr="00933DD2">
        <w:rPr>
          <w:rFonts w:ascii="Helvetica" w:hAnsi="Helvetica" w:cs="Times New Roman"/>
          <w:color w:val="222222"/>
          <w:sz w:val="18"/>
          <w:szCs w:val="18"/>
          <w:lang w:val="en"/>
        </w:rPr>
        <w:t>Palmer's social impact on behalf of golf was perhaps unrivaled among fellow professionals; his humble background and plain-spoken popularity helped change the perception of golf from an elite, upper-class pastime (</w:t>
      </w:r>
      <w:hyperlink r:id="rId63" w:tooltip="Country club" w:history="1">
        <w:r w:rsidRPr="00933DD2">
          <w:rPr>
            <w:rFonts w:ascii="Helvetica" w:hAnsi="Helvetica" w:cs="Times New Roman"/>
            <w:color w:val="0B0080"/>
            <w:sz w:val="18"/>
            <w:szCs w:val="18"/>
            <w:lang w:val="en"/>
          </w:rPr>
          <w:t>private clubs</w:t>
        </w:r>
      </w:hyperlink>
      <w:r w:rsidRPr="00933DD2">
        <w:rPr>
          <w:rFonts w:ascii="Helvetica" w:hAnsi="Helvetica" w:cs="Times New Roman"/>
          <w:color w:val="222222"/>
          <w:sz w:val="18"/>
          <w:szCs w:val="18"/>
          <w:lang w:val="en"/>
        </w:rPr>
        <w:t>) to a more populist sport accessible to middle and working classes (public courses).</w:t>
      </w:r>
      <w:hyperlink r:id="rId64" w:anchor="cite_note-1" w:history="1">
        <w:r w:rsidRPr="00933DD2">
          <w:rPr>
            <w:rFonts w:ascii="Helvetica" w:hAnsi="Helvetica" w:cs="Times New Roman"/>
            <w:color w:val="0B0080"/>
            <w:sz w:val="17"/>
            <w:szCs w:val="17"/>
            <w:vertAlign w:val="superscript"/>
            <w:lang w:val="en"/>
          </w:rPr>
          <w:t>[1]</w:t>
        </w:r>
      </w:hyperlink>
      <w:r w:rsidRPr="00933DD2">
        <w:rPr>
          <w:rFonts w:ascii="Helvetica" w:hAnsi="Helvetica" w:cs="Times New Roman"/>
          <w:color w:val="222222"/>
          <w:sz w:val="18"/>
          <w:szCs w:val="18"/>
          <w:lang w:val="en"/>
        </w:rPr>
        <w:t> Palmer, </w:t>
      </w:r>
      <w:hyperlink r:id="rId65" w:tooltip="Jack Nicklaus" w:history="1">
        <w:r w:rsidRPr="00933DD2">
          <w:rPr>
            <w:rFonts w:ascii="Helvetica" w:hAnsi="Helvetica" w:cs="Times New Roman"/>
            <w:color w:val="0B0080"/>
            <w:sz w:val="18"/>
            <w:szCs w:val="18"/>
            <w:lang w:val="en"/>
          </w:rPr>
          <w:t>Jack Nicklaus</w:t>
        </w:r>
      </w:hyperlink>
      <w:r w:rsidRPr="00933DD2">
        <w:rPr>
          <w:rFonts w:ascii="Helvetica" w:hAnsi="Helvetica" w:cs="Times New Roman"/>
          <w:color w:val="222222"/>
          <w:sz w:val="18"/>
          <w:szCs w:val="18"/>
          <w:lang w:val="en"/>
        </w:rPr>
        <w:t>, and </w:t>
      </w:r>
      <w:hyperlink r:id="rId66" w:tooltip="Gary Player" w:history="1">
        <w:r w:rsidRPr="00933DD2">
          <w:rPr>
            <w:rFonts w:ascii="Helvetica" w:hAnsi="Helvetica" w:cs="Times New Roman"/>
            <w:color w:val="0B0080"/>
            <w:sz w:val="18"/>
            <w:szCs w:val="18"/>
            <w:lang w:val="en"/>
          </w:rPr>
          <w:t>Gary Player</w:t>
        </w:r>
      </w:hyperlink>
      <w:r w:rsidRPr="00933DD2">
        <w:rPr>
          <w:rFonts w:ascii="Helvetica" w:hAnsi="Helvetica" w:cs="Times New Roman"/>
          <w:color w:val="222222"/>
          <w:sz w:val="18"/>
          <w:szCs w:val="18"/>
          <w:lang w:val="en"/>
        </w:rPr>
        <w:t> were "The Big Three" in golf during the 1960s; they are widely credited with popularizing and commercializing the sport around the world.</w:t>
      </w:r>
    </w:p>
    <w:p w14:paraId="2C36E70B" w14:textId="77777777" w:rsidR="00933DD2" w:rsidRPr="00933DD2" w:rsidRDefault="00933DD2" w:rsidP="00933DD2">
      <w:pPr>
        <w:spacing w:before="120" w:after="120"/>
        <w:rPr>
          <w:rFonts w:ascii="Helvetica" w:hAnsi="Helvetica" w:cs="Times New Roman"/>
          <w:color w:val="222222"/>
          <w:sz w:val="18"/>
          <w:szCs w:val="18"/>
          <w:lang w:val="en"/>
        </w:rPr>
      </w:pPr>
      <w:r w:rsidRPr="00933DD2">
        <w:rPr>
          <w:rFonts w:ascii="Helvetica" w:hAnsi="Helvetica" w:cs="Times New Roman"/>
          <w:color w:val="222222"/>
          <w:sz w:val="18"/>
          <w:szCs w:val="18"/>
          <w:lang w:val="en"/>
        </w:rPr>
        <w:t>In a career that spanned more than six decades, he won 62 PGA Tour titles from 1955 to </w:t>
      </w:r>
      <w:hyperlink r:id="rId67" w:tooltip="1973 PGA Tour" w:history="1">
        <w:r w:rsidRPr="00933DD2">
          <w:rPr>
            <w:rFonts w:ascii="Helvetica" w:hAnsi="Helvetica" w:cs="Times New Roman"/>
            <w:color w:val="0B0080"/>
            <w:sz w:val="18"/>
            <w:szCs w:val="18"/>
            <w:lang w:val="en"/>
          </w:rPr>
          <w:t>1973</w:t>
        </w:r>
      </w:hyperlink>
      <w:r w:rsidRPr="00933DD2">
        <w:rPr>
          <w:rFonts w:ascii="Helvetica" w:hAnsi="Helvetica" w:cs="Times New Roman"/>
          <w:color w:val="222222"/>
          <w:sz w:val="18"/>
          <w:szCs w:val="18"/>
          <w:lang w:val="en"/>
        </w:rPr>
        <w:t>, placing him at that time behind only </w:t>
      </w:r>
      <w:hyperlink r:id="rId68" w:tooltip="Sam Snead" w:history="1">
        <w:r w:rsidRPr="00933DD2">
          <w:rPr>
            <w:rFonts w:ascii="Helvetica" w:hAnsi="Helvetica" w:cs="Times New Roman"/>
            <w:color w:val="0B0080"/>
            <w:sz w:val="18"/>
            <w:szCs w:val="18"/>
            <w:lang w:val="en"/>
          </w:rPr>
          <w:t>Sam Snead</w:t>
        </w:r>
      </w:hyperlink>
      <w:r w:rsidRPr="00933DD2">
        <w:rPr>
          <w:rFonts w:ascii="Helvetica" w:hAnsi="Helvetica" w:cs="Times New Roman"/>
          <w:color w:val="222222"/>
          <w:sz w:val="18"/>
          <w:szCs w:val="18"/>
          <w:lang w:val="en"/>
        </w:rPr>
        <w:t> and </w:t>
      </w:r>
      <w:hyperlink r:id="rId69" w:tooltip="Ben Hogan" w:history="1">
        <w:r w:rsidRPr="00933DD2">
          <w:rPr>
            <w:rFonts w:ascii="Helvetica" w:hAnsi="Helvetica" w:cs="Times New Roman"/>
            <w:color w:val="0B0080"/>
            <w:sz w:val="18"/>
            <w:szCs w:val="18"/>
            <w:lang w:val="en"/>
          </w:rPr>
          <w:t>Ben Hogan</w:t>
        </w:r>
      </w:hyperlink>
      <w:r w:rsidRPr="00933DD2">
        <w:rPr>
          <w:rFonts w:ascii="Helvetica" w:hAnsi="Helvetica" w:cs="Times New Roman"/>
          <w:color w:val="222222"/>
          <w:sz w:val="18"/>
          <w:szCs w:val="18"/>
          <w:lang w:val="en"/>
        </w:rPr>
        <w:t>, and still fifth on the Tour's all-time victory list. He collected seven </w:t>
      </w:r>
      <w:hyperlink r:id="rId70" w:tooltip="Men's major golf championships" w:history="1">
        <w:r w:rsidRPr="00933DD2">
          <w:rPr>
            <w:rFonts w:ascii="Helvetica" w:hAnsi="Helvetica" w:cs="Times New Roman"/>
            <w:color w:val="0B0080"/>
            <w:sz w:val="18"/>
            <w:szCs w:val="18"/>
            <w:lang w:val="en"/>
          </w:rPr>
          <w:t>major titles</w:t>
        </w:r>
      </w:hyperlink>
      <w:r w:rsidRPr="00933DD2">
        <w:rPr>
          <w:rFonts w:ascii="Helvetica" w:hAnsi="Helvetica" w:cs="Times New Roman"/>
          <w:color w:val="222222"/>
          <w:sz w:val="18"/>
          <w:szCs w:val="18"/>
          <w:lang w:val="en"/>
        </w:rPr>
        <w:t> in a six-plus-year domination, from the </w:t>
      </w:r>
      <w:hyperlink r:id="rId71" w:tooltip="1958 Masters Tournament" w:history="1">
        <w:r w:rsidRPr="00933DD2">
          <w:rPr>
            <w:rFonts w:ascii="Helvetica" w:hAnsi="Helvetica" w:cs="Times New Roman"/>
            <w:color w:val="0B0080"/>
            <w:sz w:val="18"/>
            <w:szCs w:val="18"/>
            <w:lang w:val="en"/>
          </w:rPr>
          <w:t>1958 Masters</w:t>
        </w:r>
      </w:hyperlink>
      <w:r w:rsidRPr="00933DD2">
        <w:rPr>
          <w:rFonts w:ascii="Helvetica" w:hAnsi="Helvetica" w:cs="Times New Roman"/>
          <w:color w:val="222222"/>
          <w:sz w:val="18"/>
          <w:szCs w:val="18"/>
          <w:lang w:val="en"/>
        </w:rPr>
        <w:t> to the </w:t>
      </w:r>
      <w:hyperlink r:id="rId72" w:tooltip="1964 Masters Tournament" w:history="1">
        <w:r w:rsidRPr="00933DD2">
          <w:rPr>
            <w:rFonts w:ascii="Helvetica" w:hAnsi="Helvetica" w:cs="Times New Roman"/>
            <w:color w:val="0B0080"/>
            <w:sz w:val="18"/>
            <w:szCs w:val="18"/>
            <w:lang w:val="en"/>
          </w:rPr>
          <w:t>1964 Masters</w:t>
        </w:r>
      </w:hyperlink>
      <w:r w:rsidRPr="00933DD2">
        <w:rPr>
          <w:rFonts w:ascii="Helvetica" w:hAnsi="Helvetica" w:cs="Times New Roman"/>
          <w:color w:val="222222"/>
          <w:sz w:val="18"/>
          <w:szCs w:val="18"/>
          <w:lang w:val="en"/>
        </w:rPr>
        <w:t>. He also won the </w:t>
      </w:r>
      <w:hyperlink r:id="rId73" w:tooltip="PGA Tour Lifetime Achievement Award" w:history="1">
        <w:r w:rsidRPr="00933DD2">
          <w:rPr>
            <w:rFonts w:ascii="Helvetica" w:hAnsi="Helvetica" w:cs="Times New Roman"/>
            <w:color w:val="0B0080"/>
            <w:sz w:val="18"/>
            <w:szCs w:val="18"/>
            <w:lang w:val="en"/>
          </w:rPr>
          <w:t>PGA Tour Lifetime Achievement Award</w:t>
        </w:r>
      </w:hyperlink>
      <w:r w:rsidRPr="00933DD2">
        <w:rPr>
          <w:rFonts w:ascii="Helvetica" w:hAnsi="Helvetica" w:cs="Times New Roman"/>
          <w:color w:val="222222"/>
          <w:sz w:val="18"/>
          <w:szCs w:val="18"/>
          <w:lang w:val="en"/>
        </w:rPr>
        <w:t> in 1998, and in 1974 was one of the 13 original inductees into the </w:t>
      </w:r>
      <w:hyperlink r:id="rId74" w:tooltip="World Golf Hall of Fame" w:history="1">
        <w:r w:rsidRPr="00933DD2">
          <w:rPr>
            <w:rFonts w:ascii="Helvetica" w:hAnsi="Helvetica" w:cs="Times New Roman"/>
            <w:color w:val="0B0080"/>
            <w:sz w:val="18"/>
            <w:szCs w:val="18"/>
            <w:lang w:val="en"/>
          </w:rPr>
          <w:t>World Golf Hall of Fame</w:t>
        </w:r>
      </w:hyperlink>
      <w:r w:rsidRPr="00933DD2">
        <w:rPr>
          <w:rFonts w:ascii="Helvetica" w:hAnsi="Helvetica" w:cs="Times New Roman"/>
          <w:color w:val="222222"/>
          <w:sz w:val="18"/>
          <w:szCs w:val="18"/>
          <w:lang w:val="en"/>
        </w:rPr>
        <w:t>.</w:t>
      </w:r>
      <w:hyperlink r:id="rId75" w:anchor="cite_note-2" w:history="1">
        <w:r w:rsidRPr="00933DD2">
          <w:rPr>
            <w:rFonts w:ascii="Helvetica" w:hAnsi="Helvetica" w:cs="Times New Roman"/>
            <w:color w:val="0B0080"/>
            <w:sz w:val="17"/>
            <w:szCs w:val="17"/>
            <w:vertAlign w:val="superscript"/>
            <w:lang w:val="en"/>
          </w:rPr>
          <w:t>[2]</w:t>
        </w:r>
      </w:hyperlink>
    </w:p>
    <w:p w14:paraId="514A63DE" w14:textId="77777777" w:rsidR="00933DD2" w:rsidRDefault="00933DD2" w:rsidP="001A6CD7">
      <w:pPr>
        <w:rPr>
          <w:b/>
          <w:sz w:val="40"/>
          <w:szCs w:val="40"/>
          <w:u w:val="single"/>
        </w:rPr>
      </w:pPr>
    </w:p>
    <w:p w14:paraId="2DE61171" w14:textId="77777777" w:rsidR="00933DD2" w:rsidRDefault="00933DD2" w:rsidP="001A6CD7">
      <w:pPr>
        <w:rPr>
          <w:b/>
          <w:sz w:val="40"/>
          <w:szCs w:val="40"/>
          <w:u w:val="single"/>
        </w:rPr>
      </w:pPr>
      <w:r>
        <w:rPr>
          <w:b/>
          <w:noProof/>
          <w:sz w:val="40"/>
          <w:szCs w:val="40"/>
          <w:u w:val="single"/>
        </w:rPr>
        <w:drawing>
          <wp:inline distT="0" distB="0" distL="0" distR="0" wp14:anchorId="385904A5" wp14:editId="4A1403BC">
            <wp:extent cx="2717800" cy="2984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nold palmer.jpeg"/>
                    <pic:cNvPicPr/>
                  </pic:nvPicPr>
                  <pic:blipFill>
                    <a:blip r:embed="rId76">
                      <a:extLst>
                        <a:ext uri="{28A0092B-C50C-407E-A947-70E740481C1C}">
                          <a14:useLocalDpi xmlns:a14="http://schemas.microsoft.com/office/drawing/2010/main" val="0"/>
                        </a:ext>
                      </a:extLst>
                    </a:blip>
                    <a:stretch>
                      <a:fillRect/>
                    </a:stretch>
                  </pic:blipFill>
                  <pic:spPr>
                    <a:xfrm>
                      <a:off x="0" y="0"/>
                      <a:ext cx="2717800" cy="2984500"/>
                    </a:xfrm>
                    <a:prstGeom prst="rect">
                      <a:avLst/>
                    </a:prstGeom>
                  </pic:spPr>
                </pic:pic>
              </a:graphicData>
            </a:graphic>
          </wp:inline>
        </w:drawing>
      </w:r>
    </w:p>
    <w:p w14:paraId="6E37F510" w14:textId="77777777" w:rsidR="00933DD2" w:rsidRDefault="00933DD2" w:rsidP="001A6CD7">
      <w:pPr>
        <w:rPr>
          <w:b/>
          <w:sz w:val="40"/>
          <w:szCs w:val="40"/>
          <w:u w:val="single"/>
        </w:rPr>
      </w:pPr>
    </w:p>
    <w:p w14:paraId="73C15EEB" w14:textId="77777777" w:rsidR="00933DD2" w:rsidRDefault="00933DD2" w:rsidP="001A6CD7">
      <w:pPr>
        <w:rPr>
          <w:b/>
          <w:sz w:val="40"/>
          <w:szCs w:val="40"/>
          <w:u w:val="single"/>
        </w:rPr>
      </w:pPr>
    </w:p>
    <w:p w14:paraId="5C63642A" w14:textId="77777777" w:rsidR="00933DD2" w:rsidRDefault="00933DD2" w:rsidP="001A6CD7">
      <w:pPr>
        <w:rPr>
          <w:b/>
          <w:sz w:val="40"/>
          <w:szCs w:val="40"/>
          <w:u w:val="single"/>
        </w:rPr>
      </w:pPr>
    </w:p>
    <w:p w14:paraId="6C0696C4" w14:textId="77777777" w:rsidR="00933DD2" w:rsidRPr="00933DD2" w:rsidRDefault="00933DD2" w:rsidP="001A6CD7">
      <w:pPr>
        <w:rPr>
          <w:b/>
          <w:sz w:val="40"/>
          <w:szCs w:val="40"/>
          <w:u w:val="single"/>
        </w:rPr>
      </w:pPr>
      <w:r>
        <w:rPr>
          <w:b/>
          <w:sz w:val="40"/>
          <w:szCs w:val="40"/>
          <w:u w:val="single"/>
        </w:rPr>
        <w:t>LALLY BROTHERS:</w:t>
      </w:r>
    </w:p>
    <w:p w14:paraId="53D2D28A" w14:textId="77777777" w:rsidR="001A6CD7" w:rsidRDefault="001A6CD7" w:rsidP="001A6CD7"/>
    <w:p w14:paraId="59E3E35B" w14:textId="77777777" w:rsidR="00933DD2" w:rsidRDefault="00933DD2" w:rsidP="00933DD2">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The </w:t>
      </w:r>
      <w:r>
        <w:rPr>
          <w:rFonts w:ascii="Helvetica" w:hAnsi="Helvetica"/>
          <w:b/>
          <w:bCs/>
          <w:color w:val="222222"/>
          <w:sz w:val="21"/>
          <w:szCs w:val="21"/>
        </w:rPr>
        <w:t>cowboy hat</w:t>
      </w:r>
      <w:r>
        <w:rPr>
          <w:rFonts w:ascii="Helvetica" w:hAnsi="Helvetica"/>
          <w:color w:val="222222"/>
          <w:sz w:val="21"/>
          <w:szCs w:val="21"/>
        </w:rPr>
        <w:t> is a high-crowned, wide-brimmed </w:t>
      </w:r>
      <w:hyperlink r:id="rId77" w:tooltip="Hat" w:history="1">
        <w:r>
          <w:rPr>
            <w:rStyle w:val="Hyperlink"/>
            <w:rFonts w:ascii="Helvetica" w:hAnsi="Helvetica"/>
            <w:color w:val="0B0080"/>
            <w:sz w:val="21"/>
            <w:szCs w:val="21"/>
          </w:rPr>
          <w:t>hat</w:t>
        </w:r>
      </w:hyperlink>
      <w:r>
        <w:rPr>
          <w:rFonts w:ascii="Helvetica" w:hAnsi="Helvetica"/>
          <w:color w:val="222222"/>
          <w:sz w:val="21"/>
          <w:szCs w:val="21"/>
        </w:rPr>
        <w:t> best known as the defining piece of attire for the North American </w:t>
      </w:r>
      <w:hyperlink r:id="rId78" w:tooltip="Cowboy" w:history="1">
        <w:r>
          <w:rPr>
            <w:rStyle w:val="Hyperlink"/>
            <w:rFonts w:ascii="Helvetica" w:hAnsi="Helvetica"/>
            <w:color w:val="0B0080"/>
            <w:sz w:val="21"/>
            <w:szCs w:val="21"/>
          </w:rPr>
          <w:t>cowboy</w:t>
        </w:r>
      </w:hyperlink>
      <w:r>
        <w:rPr>
          <w:rFonts w:ascii="Helvetica" w:hAnsi="Helvetica"/>
          <w:color w:val="222222"/>
          <w:sz w:val="21"/>
          <w:szCs w:val="21"/>
        </w:rPr>
        <w:t>. Influenced by 19th century Mexican culture, today it is worn by many people, and is particularly associated with </w:t>
      </w:r>
      <w:hyperlink r:id="rId79" w:tooltip="Ranch" w:history="1">
        <w:r>
          <w:rPr>
            <w:rStyle w:val="Hyperlink"/>
            <w:rFonts w:ascii="Helvetica" w:hAnsi="Helvetica"/>
            <w:color w:val="0B0080"/>
            <w:sz w:val="21"/>
            <w:szCs w:val="21"/>
          </w:rPr>
          <w:t>ranch</w:t>
        </w:r>
      </w:hyperlink>
      <w:r>
        <w:rPr>
          <w:rFonts w:ascii="Helvetica" w:hAnsi="Helvetica"/>
          <w:color w:val="222222"/>
          <w:sz w:val="21"/>
          <w:szCs w:val="21"/>
        </w:rPr>
        <w:t> workers in the western and southern </w:t>
      </w:r>
      <w:hyperlink r:id="rId80" w:tooltip="United States" w:history="1">
        <w:r>
          <w:rPr>
            <w:rStyle w:val="Hyperlink"/>
            <w:rFonts w:ascii="Helvetica" w:hAnsi="Helvetica"/>
            <w:color w:val="0B0080"/>
            <w:sz w:val="21"/>
            <w:szCs w:val="21"/>
          </w:rPr>
          <w:t>United States</w:t>
        </w:r>
      </w:hyperlink>
      <w:r>
        <w:rPr>
          <w:rFonts w:ascii="Helvetica" w:hAnsi="Helvetica"/>
          <w:color w:val="222222"/>
          <w:sz w:val="21"/>
          <w:szCs w:val="21"/>
        </w:rPr>
        <w:t>, western </w:t>
      </w:r>
      <w:hyperlink r:id="rId81" w:tooltip="Canada" w:history="1">
        <w:r>
          <w:rPr>
            <w:rStyle w:val="Hyperlink"/>
            <w:rFonts w:ascii="Helvetica" w:hAnsi="Helvetica"/>
            <w:color w:val="0B0080"/>
            <w:sz w:val="21"/>
            <w:szCs w:val="21"/>
          </w:rPr>
          <w:t>Canada</w:t>
        </w:r>
      </w:hyperlink>
      <w:r>
        <w:rPr>
          <w:rFonts w:ascii="Helvetica" w:hAnsi="Helvetica"/>
          <w:color w:val="222222"/>
          <w:sz w:val="21"/>
          <w:szCs w:val="21"/>
        </w:rPr>
        <w:t> and northern </w:t>
      </w:r>
      <w:hyperlink r:id="rId82" w:tooltip="Mexico" w:history="1">
        <w:r>
          <w:rPr>
            <w:rStyle w:val="Hyperlink"/>
            <w:rFonts w:ascii="Helvetica" w:hAnsi="Helvetica"/>
            <w:color w:val="0B0080"/>
            <w:sz w:val="21"/>
            <w:szCs w:val="21"/>
          </w:rPr>
          <w:t>Mexico</w:t>
        </w:r>
      </w:hyperlink>
      <w:r>
        <w:rPr>
          <w:rFonts w:ascii="Helvetica" w:hAnsi="Helvetica"/>
          <w:color w:val="222222"/>
          <w:sz w:val="21"/>
          <w:szCs w:val="21"/>
        </w:rPr>
        <w:t>, with </w:t>
      </w:r>
      <w:hyperlink r:id="rId83" w:tooltip="Country music" w:history="1">
        <w:r>
          <w:rPr>
            <w:rStyle w:val="Hyperlink"/>
            <w:rFonts w:ascii="Helvetica" w:hAnsi="Helvetica"/>
            <w:color w:val="0B0080"/>
            <w:sz w:val="21"/>
            <w:szCs w:val="21"/>
          </w:rPr>
          <w:t>country-western singers</w:t>
        </w:r>
      </w:hyperlink>
      <w:r>
        <w:rPr>
          <w:rFonts w:ascii="Helvetica" w:hAnsi="Helvetica"/>
          <w:color w:val="222222"/>
          <w:sz w:val="21"/>
          <w:szCs w:val="21"/>
        </w:rPr>
        <w:t> and ranchero singers in Mexico, and for participants in the North American </w:t>
      </w:r>
      <w:hyperlink r:id="rId84" w:tooltip="Rodeo" w:history="1">
        <w:r>
          <w:rPr>
            <w:rStyle w:val="Hyperlink"/>
            <w:rFonts w:ascii="Helvetica" w:hAnsi="Helvetica"/>
            <w:color w:val="0B0080"/>
            <w:sz w:val="21"/>
            <w:szCs w:val="21"/>
          </w:rPr>
          <w:t>rodeo</w:t>
        </w:r>
      </w:hyperlink>
      <w:r>
        <w:rPr>
          <w:rFonts w:ascii="Helvetica" w:hAnsi="Helvetica"/>
          <w:color w:val="222222"/>
          <w:sz w:val="21"/>
          <w:szCs w:val="21"/>
        </w:rPr>
        <w:t xml:space="preserve"> circuit. It is recognized around the world as part of </w:t>
      </w:r>
      <w:hyperlink r:id="rId85" w:tooltip="Old West" w:history="1">
        <w:r>
          <w:rPr>
            <w:rStyle w:val="Hyperlink"/>
            <w:rFonts w:ascii="Helvetica" w:hAnsi="Helvetica"/>
            <w:color w:val="0B0080"/>
            <w:sz w:val="21"/>
            <w:szCs w:val="21"/>
          </w:rPr>
          <w:t>Old West</w:t>
        </w:r>
      </w:hyperlink>
      <w:r>
        <w:rPr>
          <w:rFonts w:ascii="Helvetica" w:hAnsi="Helvetica"/>
          <w:color w:val="222222"/>
          <w:sz w:val="21"/>
          <w:szCs w:val="21"/>
        </w:rPr>
        <w:t> lore. The shape of a cowboy hat's crown and brim are often modified by the wearer for fashion and to protect against weather.</w:t>
      </w:r>
    </w:p>
    <w:p w14:paraId="1695F121" w14:textId="77777777" w:rsidR="00933DD2" w:rsidRDefault="00933DD2" w:rsidP="00933DD2">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It is an item of apparel that can be worn in any corner of the world, and receive immediate recognition as part of North American cowboy culture.</w:t>
      </w:r>
      <w:hyperlink r:id="rId86" w:anchor="cite_note-Reynolds8-1" w:history="1">
        <w:r>
          <w:rPr>
            <w:rStyle w:val="Hyperlink"/>
            <w:rFonts w:ascii="Helvetica" w:hAnsi="Helvetica"/>
            <w:color w:val="0B0080"/>
            <w:sz w:val="17"/>
            <w:szCs w:val="17"/>
            <w:vertAlign w:val="superscript"/>
          </w:rPr>
          <w:t>[1]</w:t>
        </w:r>
      </w:hyperlink>
    </w:p>
    <w:p w14:paraId="11503504" w14:textId="77777777" w:rsidR="00933DD2" w:rsidRDefault="00933DD2" w:rsidP="00933DD2">
      <w:pPr>
        <w:pStyle w:val="NormalWeb"/>
        <w:shd w:val="clear" w:color="auto" w:fill="FFFFFF"/>
        <w:spacing w:before="120" w:beforeAutospacing="0" w:after="120" w:afterAutospacing="0"/>
        <w:rPr>
          <w:rFonts w:ascii="Helvetica" w:hAnsi="Helvetica"/>
          <w:color w:val="222222"/>
          <w:sz w:val="21"/>
          <w:szCs w:val="21"/>
        </w:rPr>
      </w:pPr>
      <w:r>
        <w:rPr>
          <w:rFonts w:ascii="Helvetica" w:hAnsi="Helvetica"/>
          <w:color w:val="222222"/>
          <w:sz w:val="21"/>
          <w:szCs w:val="21"/>
        </w:rPr>
        <w:t>The first western model was the open-crowned "</w:t>
      </w:r>
      <w:hyperlink r:id="rId87" w:tooltip="Boss of the Plains" w:history="1">
        <w:r>
          <w:rPr>
            <w:rStyle w:val="Hyperlink"/>
            <w:rFonts w:ascii="Helvetica" w:hAnsi="Helvetica"/>
            <w:color w:val="0B0080"/>
            <w:sz w:val="21"/>
            <w:szCs w:val="21"/>
          </w:rPr>
          <w:t>Boss of the Plains</w:t>
        </w:r>
      </w:hyperlink>
      <w:r>
        <w:rPr>
          <w:rFonts w:ascii="Helvetica" w:hAnsi="Helvetica"/>
          <w:color w:val="222222"/>
          <w:sz w:val="21"/>
          <w:szCs w:val="21"/>
        </w:rPr>
        <w:t>", and after that came the front-creased Carlsbad, destined to become “the” cowboy style.</w:t>
      </w:r>
      <w:hyperlink r:id="rId88" w:anchor="cite_note-Foster106-2" w:history="1">
        <w:r>
          <w:rPr>
            <w:rStyle w:val="Hyperlink"/>
            <w:rFonts w:ascii="Helvetica" w:hAnsi="Helvetica"/>
            <w:color w:val="0B0080"/>
            <w:sz w:val="17"/>
            <w:szCs w:val="17"/>
            <w:vertAlign w:val="superscript"/>
          </w:rPr>
          <w:t>[2]</w:t>
        </w:r>
      </w:hyperlink>
      <w:r>
        <w:rPr>
          <w:rFonts w:ascii="Helvetica" w:hAnsi="Helvetica"/>
          <w:color w:val="222222"/>
          <w:sz w:val="21"/>
          <w:szCs w:val="21"/>
        </w:rPr>
        <w:t> The high-crowned, wide-brimmed, soft-felt western hats that followed are intimately associated with the cowboy image.</w:t>
      </w:r>
      <w:hyperlink r:id="rId89" w:anchor="cite_note-Snyder5-3" w:history="1">
        <w:r>
          <w:rPr>
            <w:rStyle w:val="Hyperlink"/>
            <w:rFonts w:ascii="Helvetica" w:hAnsi="Helvetica"/>
            <w:color w:val="0B0080"/>
            <w:sz w:val="17"/>
            <w:szCs w:val="17"/>
            <w:vertAlign w:val="superscript"/>
          </w:rPr>
          <w:t>[3]</w:t>
        </w:r>
      </w:hyperlink>
    </w:p>
    <w:p w14:paraId="4D0E8C81" w14:textId="77777777" w:rsidR="001A6CD7" w:rsidRDefault="00933DD2" w:rsidP="001A6CD7">
      <w:r>
        <w:rPr>
          <w:noProof/>
        </w:rPr>
        <w:drawing>
          <wp:inline distT="0" distB="0" distL="0" distR="0" wp14:anchorId="7CE01C4F" wp14:editId="3CAAFACF">
            <wp:extent cx="3810000" cy="213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n gallon.jpeg"/>
                    <pic:cNvPicPr/>
                  </pic:nvPicPr>
                  <pic:blipFill>
                    <a:blip r:embed="rId90">
                      <a:extLst>
                        <a:ext uri="{28A0092B-C50C-407E-A947-70E740481C1C}">
                          <a14:useLocalDpi xmlns:a14="http://schemas.microsoft.com/office/drawing/2010/main" val="0"/>
                        </a:ext>
                      </a:extLst>
                    </a:blip>
                    <a:stretch>
                      <a:fillRect/>
                    </a:stretch>
                  </pic:blipFill>
                  <pic:spPr>
                    <a:xfrm>
                      <a:off x="0" y="0"/>
                      <a:ext cx="3810000" cy="2133600"/>
                    </a:xfrm>
                    <a:prstGeom prst="rect">
                      <a:avLst/>
                    </a:prstGeom>
                  </pic:spPr>
                </pic:pic>
              </a:graphicData>
            </a:graphic>
          </wp:inline>
        </w:drawing>
      </w:r>
    </w:p>
    <w:p w14:paraId="42311797" w14:textId="77777777" w:rsidR="001A6CD7" w:rsidRDefault="001A6CD7" w:rsidP="001A6CD7"/>
    <w:p w14:paraId="7062D6D1" w14:textId="77777777" w:rsidR="001A6CD7" w:rsidRDefault="001A6CD7" w:rsidP="001A6CD7"/>
    <w:p w14:paraId="1AD7FD66" w14:textId="77777777" w:rsidR="006316F2" w:rsidRDefault="006316F2"/>
    <w:p w14:paraId="6B20F410" w14:textId="77777777" w:rsidR="006316F2" w:rsidRDefault="006316F2"/>
    <w:sectPr w:rsidR="006316F2" w:rsidSect="00B50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2EFF"/>
    <w:multiLevelType w:val="hybridMultilevel"/>
    <w:tmpl w:val="7B1E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6F2"/>
    <w:rsid w:val="000E04E6"/>
    <w:rsid w:val="001A6CD7"/>
    <w:rsid w:val="004B7F98"/>
    <w:rsid w:val="00535D4E"/>
    <w:rsid w:val="006316F2"/>
    <w:rsid w:val="00933DD2"/>
    <w:rsid w:val="00A142FC"/>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E592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6C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6F2"/>
    <w:pPr>
      <w:ind w:left="720"/>
      <w:contextualSpacing/>
    </w:pPr>
  </w:style>
  <w:style w:type="character" w:customStyle="1" w:styleId="Heading1Char">
    <w:name w:val="Heading 1 Char"/>
    <w:basedOn w:val="DefaultParagraphFont"/>
    <w:link w:val="Heading1"/>
    <w:uiPriority w:val="9"/>
    <w:rsid w:val="001A6CD7"/>
    <w:rPr>
      <w:rFonts w:ascii="Times" w:hAnsi="Times"/>
      <w:b/>
      <w:bCs/>
      <w:kern w:val="36"/>
      <w:sz w:val="48"/>
      <w:szCs w:val="48"/>
    </w:rPr>
  </w:style>
  <w:style w:type="character" w:styleId="Hyperlink">
    <w:name w:val="Hyperlink"/>
    <w:basedOn w:val="DefaultParagraphFont"/>
    <w:uiPriority w:val="99"/>
    <w:semiHidden/>
    <w:unhideWhenUsed/>
    <w:rsid w:val="001A6CD7"/>
    <w:rPr>
      <w:color w:val="0000FF"/>
      <w:u w:val="single"/>
    </w:rPr>
  </w:style>
  <w:style w:type="paragraph" w:styleId="NormalWeb">
    <w:name w:val="Normal (Web)"/>
    <w:basedOn w:val="Normal"/>
    <w:uiPriority w:val="99"/>
    <w:unhideWhenUsed/>
    <w:rsid w:val="001A6CD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A6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CD7"/>
    <w:rPr>
      <w:rFonts w:ascii="Lucida Grande" w:hAnsi="Lucida Grande" w:cs="Lucida Grande"/>
      <w:sz w:val="18"/>
      <w:szCs w:val="18"/>
    </w:rPr>
  </w:style>
  <w:style w:type="character" w:customStyle="1" w:styleId="nowrap">
    <w:name w:val="nowrap"/>
    <w:basedOn w:val="DefaultParagraphFont"/>
    <w:rsid w:val="00933DD2"/>
  </w:style>
  <w:style w:type="character" w:customStyle="1" w:styleId="flagicon">
    <w:name w:val="flagicon"/>
    <w:basedOn w:val="DefaultParagraphFont"/>
    <w:rsid w:val="00933DD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6CD7"/>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6F2"/>
    <w:pPr>
      <w:ind w:left="720"/>
      <w:contextualSpacing/>
    </w:pPr>
  </w:style>
  <w:style w:type="character" w:customStyle="1" w:styleId="Heading1Char">
    <w:name w:val="Heading 1 Char"/>
    <w:basedOn w:val="DefaultParagraphFont"/>
    <w:link w:val="Heading1"/>
    <w:uiPriority w:val="9"/>
    <w:rsid w:val="001A6CD7"/>
    <w:rPr>
      <w:rFonts w:ascii="Times" w:hAnsi="Times"/>
      <w:b/>
      <w:bCs/>
      <w:kern w:val="36"/>
      <w:sz w:val="48"/>
      <w:szCs w:val="48"/>
    </w:rPr>
  </w:style>
  <w:style w:type="character" w:styleId="Hyperlink">
    <w:name w:val="Hyperlink"/>
    <w:basedOn w:val="DefaultParagraphFont"/>
    <w:uiPriority w:val="99"/>
    <w:semiHidden/>
    <w:unhideWhenUsed/>
    <w:rsid w:val="001A6CD7"/>
    <w:rPr>
      <w:color w:val="0000FF"/>
      <w:u w:val="single"/>
    </w:rPr>
  </w:style>
  <w:style w:type="paragraph" w:styleId="NormalWeb">
    <w:name w:val="Normal (Web)"/>
    <w:basedOn w:val="Normal"/>
    <w:uiPriority w:val="99"/>
    <w:unhideWhenUsed/>
    <w:rsid w:val="001A6CD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1A6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6CD7"/>
    <w:rPr>
      <w:rFonts w:ascii="Lucida Grande" w:hAnsi="Lucida Grande" w:cs="Lucida Grande"/>
      <w:sz w:val="18"/>
      <w:szCs w:val="18"/>
    </w:rPr>
  </w:style>
  <w:style w:type="character" w:customStyle="1" w:styleId="nowrap">
    <w:name w:val="nowrap"/>
    <w:basedOn w:val="DefaultParagraphFont"/>
    <w:rsid w:val="00933DD2"/>
  </w:style>
  <w:style w:type="character" w:customStyle="1" w:styleId="flagicon">
    <w:name w:val="flagicon"/>
    <w:basedOn w:val="DefaultParagraphFont"/>
    <w:rsid w:val="00933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6294">
      <w:bodyDiv w:val="1"/>
      <w:marLeft w:val="0"/>
      <w:marRight w:val="0"/>
      <w:marTop w:val="0"/>
      <w:marBottom w:val="0"/>
      <w:divBdr>
        <w:top w:val="none" w:sz="0" w:space="0" w:color="auto"/>
        <w:left w:val="none" w:sz="0" w:space="0" w:color="auto"/>
        <w:bottom w:val="none" w:sz="0" w:space="0" w:color="auto"/>
        <w:right w:val="none" w:sz="0" w:space="0" w:color="auto"/>
      </w:divBdr>
      <w:divsChild>
        <w:div w:id="785193873">
          <w:marLeft w:val="0"/>
          <w:marRight w:val="0"/>
          <w:marTop w:val="0"/>
          <w:marBottom w:val="0"/>
          <w:divBdr>
            <w:top w:val="none" w:sz="0" w:space="0" w:color="auto"/>
            <w:left w:val="none" w:sz="0" w:space="0" w:color="auto"/>
            <w:bottom w:val="none" w:sz="0" w:space="0" w:color="auto"/>
            <w:right w:val="none" w:sz="0" w:space="0" w:color="auto"/>
          </w:divBdr>
          <w:divsChild>
            <w:div w:id="2074690778">
              <w:marLeft w:val="0"/>
              <w:marRight w:val="0"/>
              <w:marTop w:val="0"/>
              <w:marBottom w:val="0"/>
              <w:divBdr>
                <w:top w:val="none" w:sz="0" w:space="0" w:color="auto"/>
                <w:left w:val="none" w:sz="0" w:space="0" w:color="auto"/>
                <w:bottom w:val="none" w:sz="0" w:space="0" w:color="auto"/>
                <w:right w:val="none" w:sz="0" w:space="0" w:color="auto"/>
              </w:divBdr>
            </w:div>
            <w:div w:id="1789622969">
              <w:marLeft w:val="0"/>
              <w:marRight w:val="0"/>
              <w:marTop w:val="0"/>
              <w:marBottom w:val="0"/>
              <w:divBdr>
                <w:top w:val="none" w:sz="0" w:space="0" w:color="auto"/>
                <w:left w:val="none" w:sz="0" w:space="0" w:color="auto"/>
                <w:bottom w:val="none" w:sz="0" w:space="0" w:color="auto"/>
                <w:right w:val="none" w:sz="0" w:space="0" w:color="auto"/>
              </w:divBdr>
              <w:divsChild>
                <w:div w:id="944263787">
                  <w:marLeft w:val="0"/>
                  <w:marRight w:val="0"/>
                  <w:marTop w:val="0"/>
                  <w:marBottom w:val="0"/>
                  <w:divBdr>
                    <w:top w:val="none" w:sz="0" w:space="0" w:color="auto"/>
                    <w:left w:val="none" w:sz="0" w:space="0" w:color="auto"/>
                    <w:bottom w:val="none" w:sz="0" w:space="0" w:color="auto"/>
                    <w:right w:val="none" w:sz="0" w:space="0" w:color="auto"/>
                  </w:divBdr>
                  <w:divsChild>
                    <w:div w:id="196818797">
                      <w:marLeft w:val="0"/>
                      <w:marRight w:val="0"/>
                      <w:marTop w:val="0"/>
                      <w:marBottom w:val="120"/>
                      <w:divBdr>
                        <w:top w:val="none" w:sz="0" w:space="0" w:color="auto"/>
                        <w:left w:val="none" w:sz="0" w:space="0" w:color="auto"/>
                        <w:bottom w:val="none" w:sz="0" w:space="0" w:color="auto"/>
                        <w:right w:val="none" w:sz="0" w:space="0" w:color="auto"/>
                      </w:divBdr>
                    </w:div>
                    <w:div w:id="148631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644925">
      <w:bodyDiv w:val="1"/>
      <w:marLeft w:val="0"/>
      <w:marRight w:val="0"/>
      <w:marTop w:val="0"/>
      <w:marBottom w:val="0"/>
      <w:divBdr>
        <w:top w:val="none" w:sz="0" w:space="0" w:color="auto"/>
        <w:left w:val="none" w:sz="0" w:space="0" w:color="auto"/>
        <w:bottom w:val="none" w:sz="0" w:space="0" w:color="auto"/>
        <w:right w:val="none" w:sz="0" w:space="0" w:color="auto"/>
      </w:divBdr>
    </w:div>
    <w:div w:id="640114484">
      <w:bodyDiv w:val="1"/>
      <w:marLeft w:val="0"/>
      <w:marRight w:val="0"/>
      <w:marTop w:val="0"/>
      <w:marBottom w:val="0"/>
      <w:divBdr>
        <w:top w:val="none" w:sz="0" w:space="0" w:color="auto"/>
        <w:left w:val="none" w:sz="0" w:space="0" w:color="auto"/>
        <w:bottom w:val="none" w:sz="0" w:space="0" w:color="auto"/>
        <w:right w:val="none" w:sz="0" w:space="0" w:color="auto"/>
      </w:divBdr>
    </w:div>
    <w:div w:id="881668147">
      <w:bodyDiv w:val="1"/>
      <w:marLeft w:val="0"/>
      <w:marRight w:val="0"/>
      <w:marTop w:val="0"/>
      <w:marBottom w:val="0"/>
      <w:divBdr>
        <w:top w:val="none" w:sz="0" w:space="0" w:color="auto"/>
        <w:left w:val="none" w:sz="0" w:space="0" w:color="auto"/>
        <w:bottom w:val="none" w:sz="0" w:space="0" w:color="auto"/>
        <w:right w:val="none" w:sz="0" w:space="0" w:color="auto"/>
      </w:divBdr>
    </w:div>
    <w:div w:id="1191264296">
      <w:bodyDiv w:val="1"/>
      <w:marLeft w:val="0"/>
      <w:marRight w:val="0"/>
      <w:marTop w:val="0"/>
      <w:marBottom w:val="0"/>
      <w:divBdr>
        <w:top w:val="none" w:sz="0" w:space="0" w:color="auto"/>
        <w:left w:val="none" w:sz="0" w:space="0" w:color="auto"/>
        <w:bottom w:val="none" w:sz="0" w:space="0" w:color="auto"/>
        <w:right w:val="none" w:sz="0" w:space="0" w:color="auto"/>
      </w:divBdr>
    </w:div>
    <w:div w:id="1395592092">
      <w:bodyDiv w:val="1"/>
      <w:marLeft w:val="0"/>
      <w:marRight w:val="0"/>
      <w:marTop w:val="0"/>
      <w:marBottom w:val="0"/>
      <w:divBdr>
        <w:top w:val="none" w:sz="0" w:space="0" w:color="auto"/>
        <w:left w:val="none" w:sz="0" w:space="0" w:color="auto"/>
        <w:bottom w:val="none" w:sz="0" w:space="0" w:color="auto"/>
        <w:right w:val="none" w:sz="0" w:space="0" w:color="auto"/>
      </w:divBdr>
      <w:divsChild>
        <w:div w:id="820073720">
          <w:marLeft w:val="0"/>
          <w:marRight w:val="0"/>
          <w:marTop w:val="0"/>
          <w:marBottom w:val="0"/>
          <w:divBdr>
            <w:top w:val="none" w:sz="0" w:space="0" w:color="auto"/>
            <w:left w:val="none" w:sz="0" w:space="0" w:color="auto"/>
            <w:bottom w:val="none" w:sz="0" w:space="0" w:color="auto"/>
            <w:right w:val="none" w:sz="0" w:space="0" w:color="auto"/>
          </w:divBdr>
          <w:divsChild>
            <w:div w:id="1744133406">
              <w:marLeft w:val="0"/>
              <w:marRight w:val="0"/>
              <w:marTop w:val="0"/>
              <w:marBottom w:val="0"/>
              <w:divBdr>
                <w:top w:val="none" w:sz="0" w:space="0" w:color="auto"/>
                <w:left w:val="none" w:sz="0" w:space="0" w:color="auto"/>
                <w:bottom w:val="none" w:sz="0" w:space="0" w:color="auto"/>
                <w:right w:val="none" w:sz="0" w:space="0" w:color="auto"/>
              </w:divBdr>
            </w:div>
            <w:div w:id="12807030">
              <w:marLeft w:val="0"/>
              <w:marRight w:val="0"/>
              <w:marTop w:val="0"/>
              <w:marBottom w:val="0"/>
              <w:divBdr>
                <w:top w:val="none" w:sz="0" w:space="0" w:color="auto"/>
                <w:left w:val="none" w:sz="0" w:space="0" w:color="auto"/>
                <w:bottom w:val="none" w:sz="0" w:space="0" w:color="auto"/>
                <w:right w:val="none" w:sz="0" w:space="0" w:color="auto"/>
              </w:divBdr>
              <w:divsChild>
                <w:div w:id="1818301822">
                  <w:marLeft w:val="0"/>
                  <w:marRight w:val="0"/>
                  <w:marTop w:val="0"/>
                  <w:marBottom w:val="0"/>
                  <w:divBdr>
                    <w:top w:val="none" w:sz="0" w:space="0" w:color="auto"/>
                    <w:left w:val="none" w:sz="0" w:space="0" w:color="auto"/>
                    <w:bottom w:val="none" w:sz="0" w:space="0" w:color="auto"/>
                    <w:right w:val="none" w:sz="0" w:space="0" w:color="auto"/>
                  </w:divBdr>
                  <w:divsChild>
                    <w:div w:id="1463189355">
                      <w:marLeft w:val="336"/>
                      <w:marRight w:val="0"/>
                      <w:marTop w:val="120"/>
                      <w:marBottom w:val="312"/>
                      <w:divBdr>
                        <w:top w:val="none" w:sz="0" w:space="0" w:color="auto"/>
                        <w:left w:val="none" w:sz="0" w:space="0" w:color="auto"/>
                        <w:bottom w:val="none" w:sz="0" w:space="0" w:color="auto"/>
                        <w:right w:val="none" w:sz="0" w:space="0" w:color="auto"/>
                      </w:divBdr>
                      <w:divsChild>
                        <w:div w:id="19729036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8226823">
                      <w:marLeft w:val="336"/>
                      <w:marRight w:val="0"/>
                      <w:marTop w:val="120"/>
                      <w:marBottom w:val="312"/>
                      <w:divBdr>
                        <w:top w:val="none" w:sz="0" w:space="0" w:color="auto"/>
                        <w:left w:val="none" w:sz="0" w:space="0" w:color="auto"/>
                        <w:bottom w:val="none" w:sz="0" w:space="0" w:color="auto"/>
                        <w:right w:val="none" w:sz="0" w:space="0" w:color="auto"/>
                      </w:divBdr>
                      <w:divsChild>
                        <w:div w:id="17744744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Personal_protective_equipment" TargetMode="External"/><Relationship Id="rId7" Type="http://schemas.openxmlformats.org/officeDocument/2006/relationships/hyperlink" Target="https://en.wikipedia.org/wiki/Akkadian_Empire" TargetMode="External"/><Relationship Id="rId8" Type="http://schemas.openxmlformats.org/officeDocument/2006/relationships/hyperlink" Target="https://en.wikipedia.org/wiki/Sumer" TargetMode="External"/><Relationship Id="rId9" Type="http://schemas.openxmlformats.org/officeDocument/2006/relationships/hyperlink" Target="https://en.wikipedia.org/wiki/Mycenaean_Greece" TargetMode="External"/><Relationship Id="rId10" Type="http://schemas.openxmlformats.org/officeDocument/2006/relationships/hyperlink" Target="https://en.wikipedia.org/wiki/Combat_helmet" TargetMode="External"/><Relationship Id="rId11" Type="http://schemas.openxmlformats.org/officeDocument/2006/relationships/hyperlink" Target="https://en.wikipedia.org/wiki/Combat_helmet" TargetMode="External"/><Relationship Id="rId12" Type="http://schemas.openxmlformats.org/officeDocument/2006/relationships/hyperlink" Target="https://en.wikipedia.org/wiki/Ancient_Assyrians" TargetMode="External"/><Relationship Id="rId13" Type="http://schemas.openxmlformats.org/officeDocument/2006/relationships/hyperlink" Target="https://en.wikipedia.org/wiki/Ancient_Greeks" TargetMode="External"/><Relationship Id="rId14" Type="http://schemas.openxmlformats.org/officeDocument/2006/relationships/hyperlink" Target="https://en.wikipedia.org/wiki/Ancient_Rome" TargetMode="External"/><Relationship Id="rId15" Type="http://schemas.openxmlformats.org/officeDocument/2006/relationships/hyperlink" Target="https://en.wikipedia.org/wiki/Middle_Ages" TargetMode="External"/><Relationship Id="rId16" Type="http://schemas.openxmlformats.org/officeDocument/2006/relationships/hyperlink" Target="https://en.wikipedia.org/wiki/Combat_helmet" TargetMode="External"/><Relationship Id="rId17" Type="http://schemas.openxmlformats.org/officeDocument/2006/relationships/hyperlink" Target="https://en.wikipedia.org/wiki/Leather" TargetMode="External"/><Relationship Id="rId18" Type="http://schemas.openxmlformats.org/officeDocument/2006/relationships/hyperlink" Target="https://en.wikipedia.org/wiki/Brass" TargetMode="External"/><Relationship Id="rId19" Type="http://schemas.openxmlformats.org/officeDocument/2006/relationships/hyperlink" Target="https://en.wikipedia.org/wiki/Bronze" TargetMode="External"/><Relationship Id="rId30" Type="http://schemas.openxmlformats.org/officeDocument/2006/relationships/hyperlink" Target="https://en.wikipedia.org/wiki/Dragoon" TargetMode="External"/><Relationship Id="rId31" Type="http://schemas.openxmlformats.org/officeDocument/2006/relationships/hyperlink" Target="https://en.wikipedia.org/wiki/World_War_I" TargetMode="External"/><Relationship Id="rId32" Type="http://schemas.openxmlformats.org/officeDocument/2006/relationships/hyperlink" Target="https://en.wikipedia.org/wiki/Combat_helmet" TargetMode="External"/><Relationship Id="rId33" Type="http://schemas.openxmlformats.org/officeDocument/2006/relationships/hyperlink" Target="https://en.wikipedia.org/wiki/World_War_I" TargetMode="External"/><Relationship Id="rId34" Type="http://schemas.openxmlformats.org/officeDocument/2006/relationships/hyperlink" Target="https://en.wikipedia.org/wiki/Artillery" TargetMode="External"/><Relationship Id="rId35" Type="http://schemas.openxmlformats.org/officeDocument/2006/relationships/hyperlink" Target="https://en.wikipedia.org/wiki/Adrian_helmet" TargetMode="External"/><Relationship Id="rId36" Type="http://schemas.openxmlformats.org/officeDocument/2006/relationships/hyperlink" Target="https://en.wikipedia.org/wiki/Brodie_helmet" TargetMode="External"/><Relationship Id="rId37" Type="http://schemas.openxmlformats.org/officeDocument/2006/relationships/hyperlink" Target="https://en.wikipedia.org/wiki/Combat_helmet" TargetMode="External"/><Relationship Id="rId38" Type="http://schemas.openxmlformats.org/officeDocument/2006/relationships/hyperlink" Target="https://en.wikipedia.org/wiki/Combat_helmet" TargetMode="External"/><Relationship Id="rId39" Type="http://schemas.openxmlformats.org/officeDocument/2006/relationships/hyperlink" Target="https://en.wikipedia.org/wiki/Stahlhelm" TargetMode="External"/><Relationship Id="rId50" Type="http://schemas.openxmlformats.org/officeDocument/2006/relationships/hyperlink" Target="https://en.wikipedia.org/wiki/Helmet_cover" TargetMode="External"/><Relationship Id="rId51" Type="http://schemas.openxmlformats.org/officeDocument/2006/relationships/image" Target="media/image1.jpeg"/><Relationship Id="rId52" Type="http://schemas.openxmlformats.org/officeDocument/2006/relationships/hyperlink" Target="https://en.wikipedia.org/wiki/Emirate_of_Transjordan" TargetMode="External"/><Relationship Id="rId53" Type="http://schemas.openxmlformats.org/officeDocument/2006/relationships/hyperlink" Target="https://en.wikipedia.org/wiki/Spanish_language" TargetMode="External"/><Relationship Id="rId54" Type="http://schemas.openxmlformats.org/officeDocument/2006/relationships/hyperlink" Target="https://en.wikipedia.org/wiki/Tonga" TargetMode="External"/><Relationship Id="rId55" Type="http://schemas.openxmlformats.org/officeDocument/2006/relationships/hyperlink" Target="https://en.wikipedia.org/wiki/San_Diego" TargetMode="External"/><Relationship Id="rId56" Type="http://schemas.openxmlformats.org/officeDocument/2006/relationships/image" Target="media/image2.jpeg"/><Relationship Id="rId57" Type="http://schemas.openxmlformats.org/officeDocument/2006/relationships/hyperlink" Target="https://www.warpaths2peacepipes.com/the-indian-wars/pueblo-revolt.htm" TargetMode="External"/><Relationship Id="rId58" Type="http://schemas.openxmlformats.org/officeDocument/2006/relationships/image" Target="media/image3.jpg"/><Relationship Id="rId59" Type="http://schemas.openxmlformats.org/officeDocument/2006/relationships/hyperlink" Target="https://en.wikipedia.org/wiki/Professional_golfer" TargetMode="External"/><Relationship Id="rId70" Type="http://schemas.openxmlformats.org/officeDocument/2006/relationships/hyperlink" Target="https://en.wikipedia.org/wiki/Men%27s_major_golf_championships" TargetMode="External"/><Relationship Id="rId71" Type="http://schemas.openxmlformats.org/officeDocument/2006/relationships/hyperlink" Target="https://en.wikipedia.org/wiki/1958_Masters_Tournament" TargetMode="External"/><Relationship Id="rId72" Type="http://schemas.openxmlformats.org/officeDocument/2006/relationships/hyperlink" Target="https://en.wikipedia.org/wiki/1964_Masters_Tournament" TargetMode="External"/><Relationship Id="rId73" Type="http://schemas.openxmlformats.org/officeDocument/2006/relationships/hyperlink" Target="https://en.wikipedia.org/wiki/PGA_Tour_Lifetime_Achievement_Award" TargetMode="External"/><Relationship Id="rId74" Type="http://schemas.openxmlformats.org/officeDocument/2006/relationships/hyperlink" Target="https://en.wikipedia.org/wiki/World_Golf_Hall_of_Fame" TargetMode="External"/><Relationship Id="rId75" Type="http://schemas.openxmlformats.org/officeDocument/2006/relationships/hyperlink" Target="https://en.wikipedia.org/wiki/Arnold_Palmer" TargetMode="External"/><Relationship Id="rId76" Type="http://schemas.openxmlformats.org/officeDocument/2006/relationships/image" Target="media/image4.jpeg"/><Relationship Id="rId77" Type="http://schemas.openxmlformats.org/officeDocument/2006/relationships/hyperlink" Target="https://en.wikipedia.org/wiki/Hat" TargetMode="External"/><Relationship Id="rId78" Type="http://schemas.openxmlformats.org/officeDocument/2006/relationships/hyperlink" Target="https://en.wikipedia.org/wiki/Cowboy" TargetMode="External"/><Relationship Id="rId79" Type="http://schemas.openxmlformats.org/officeDocument/2006/relationships/hyperlink" Target="https://en.wikipedia.org/wiki/Ranch" TargetMode="External"/><Relationship Id="rId90" Type="http://schemas.openxmlformats.org/officeDocument/2006/relationships/image" Target="media/image5.jpeg"/><Relationship Id="rId91" Type="http://schemas.openxmlformats.org/officeDocument/2006/relationships/fontTable" Target="fontTable.xml"/><Relationship Id="rId92" Type="http://schemas.openxmlformats.org/officeDocument/2006/relationships/theme" Target="theme/theme1.xml"/><Relationship Id="rId20" Type="http://schemas.openxmlformats.org/officeDocument/2006/relationships/hyperlink" Target="https://en.wikipedia.org/wiki/Iron" TargetMode="External"/><Relationship Id="rId21" Type="http://schemas.openxmlformats.org/officeDocument/2006/relationships/hyperlink" Target="https://en.wikipedia.org/wiki/Bronze_Age" TargetMode="External"/><Relationship Id="rId22" Type="http://schemas.openxmlformats.org/officeDocument/2006/relationships/hyperlink" Target="https://en.wikipedia.org/wiki/Iron_Age" TargetMode="External"/><Relationship Id="rId23" Type="http://schemas.openxmlformats.org/officeDocument/2006/relationships/hyperlink" Target="https://en.wikipedia.org/wiki/Steel" TargetMode="External"/><Relationship Id="rId24" Type="http://schemas.openxmlformats.org/officeDocument/2006/relationships/hyperlink" Target="https://en.wikipedia.org/wiki/Sword" TargetMode="External"/><Relationship Id="rId25" Type="http://schemas.openxmlformats.org/officeDocument/2006/relationships/hyperlink" Target="https://en.wikipedia.org/wiki/Arrow" TargetMode="External"/><Relationship Id="rId26" Type="http://schemas.openxmlformats.org/officeDocument/2006/relationships/hyperlink" Target="https://en.wikipedia.org/wiki/Musket" TargetMode="External"/><Relationship Id="rId27" Type="http://schemas.openxmlformats.org/officeDocument/2006/relationships/hyperlink" Target="https://en.wikipedia.org/wiki/Firearms" TargetMode="External"/><Relationship Id="rId28" Type="http://schemas.openxmlformats.org/officeDocument/2006/relationships/hyperlink" Target="https://en.wikipedia.org/wiki/Combat_helmet" TargetMode="External"/><Relationship Id="rId29" Type="http://schemas.openxmlformats.org/officeDocument/2006/relationships/hyperlink" Target="https://en.wikipedia.org/wiki/Cuirassier" TargetMode="External"/><Relationship Id="rId40" Type="http://schemas.openxmlformats.org/officeDocument/2006/relationships/hyperlink" Target="https://en.wikipedia.org/wiki/Combat_helmet" TargetMode="External"/><Relationship Id="rId41" Type="http://schemas.openxmlformats.org/officeDocument/2006/relationships/hyperlink" Target="https://en.wikipedia.org/wiki/Combat_helmet" TargetMode="External"/><Relationship Id="rId42" Type="http://schemas.openxmlformats.org/officeDocument/2006/relationships/hyperlink" Target="https://en.wikipedia.org/wiki/Combat_helmet" TargetMode="External"/><Relationship Id="rId43" Type="http://schemas.openxmlformats.org/officeDocument/2006/relationships/hyperlink" Target="https://en.wikipedia.org/wiki/Kevlar" TargetMode="External"/><Relationship Id="rId44" Type="http://schemas.openxmlformats.org/officeDocument/2006/relationships/hyperlink" Target="https://en.wikipedia.org/wiki/Aramid" TargetMode="External"/><Relationship Id="rId45" Type="http://schemas.openxmlformats.org/officeDocument/2006/relationships/hyperlink" Target="https://en.wikipedia.org/wiki/Shock_wave" TargetMode="External"/><Relationship Id="rId46" Type="http://schemas.openxmlformats.org/officeDocument/2006/relationships/hyperlink" Target="https://en.wikipedia.org/wiki/Explosion" TargetMode="External"/><Relationship Id="rId47" Type="http://schemas.openxmlformats.org/officeDocument/2006/relationships/hyperlink" Target="https://en.wikipedia.org/wiki/Combat_helmet" TargetMode="External"/><Relationship Id="rId48" Type="http://schemas.openxmlformats.org/officeDocument/2006/relationships/hyperlink" Target="https://en.wikipedia.org/wiki/Combat_helmet" TargetMode="External"/><Relationship Id="rId49" Type="http://schemas.openxmlformats.org/officeDocument/2006/relationships/hyperlink" Target="https://en.wikipedia.org/wiki/STANAG_rail" TargetMode="External"/><Relationship Id="rId60" Type="http://schemas.openxmlformats.org/officeDocument/2006/relationships/hyperlink" Target="https://en.wikipedia.org/wiki/PGA_Tour" TargetMode="External"/><Relationship Id="rId61" Type="http://schemas.openxmlformats.org/officeDocument/2006/relationships/hyperlink" Target="https://en.wikipedia.org/wiki/PGA_Tour_Champions" TargetMode="External"/><Relationship Id="rId62" Type="http://schemas.openxmlformats.org/officeDocument/2006/relationships/hyperlink" Target="https://en.wikipedia.org/wiki/Broadcasting_of_sports_events" TargetMode="External"/><Relationship Id="rId63" Type="http://schemas.openxmlformats.org/officeDocument/2006/relationships/hyperlink" Target="https://en.wikipedia.org/wiki/Country_club" TargetMode="External"/><Relationship Id="rId64" Type="http://schemas.openxmlformats.org/officeDocument/2006/relationships/hyperlink" Target="https://en.wikipedia.org/wiki/Arnold_Palmer" TargetMode="External"/><Relationship Id="rId65" Type="http://schemas.openxmlformats.org/officeDocument/2006/relationships/hyperlink" Target="https://en.wikipedia.org/wiki/Jack_Nicklaus" TargetMode="External"/><Relationship Id="rId66" Type="http://schemas.openxmlformats.org/officeDocument/2006/relationships/hyperlink" Target="https://en.wikipedia.org/wiki/Gary_Player" TargetMode="External"/><Relationship Id="rId67" Type="http://schemas.openxmlformats.org/officeDocument/2006/relationships/hyperlink" Target="https://en.wikipedia.org/wiki/1973_PGA_Tour" TargetMode="External"/><Relationship Id="rId68" Type="http://schemas.openxmlformats.org/officeDocument/2006/relationships/hyperlink" Target="https://en.wikipedia.org/wiki/Sam_Snead" TargetMode="External"/><Relationship Id="rId69" Type="http://schemas.openxmlformats.org/officeDocument/2006/relationships/hyperlink" Target="https://en.wikipedia.org/wiki/Ben_Hogan" TargetMode="External"/><Relationship Id="rId80" Type="http://schemas.openxmlformats.org/officeDocument/2006/relationships/hyperlink" Target="https://en.wikipedia.org/wiki/United_States" TargetMode="External"/><Relationship Id="rId81" Type="http://schemas.openxmlformats.org/officeDocument/2006/relationships/hyperlink" Target="https://en.wikipedia.org/wiki/Canada" TargetMode="External"/><Relationship Id="rId82" Type="http://schemas.openxmlformats.org/officeDocument/2006/relationships/hyperlink" Target="https://en.wikipedia.org/wiki/Mexico" TargetMode="External"/><Relationship Id="rId83" Type="http://schemas.openxmlformats.org/officeDocument/2006/relationships/hyperlink" Target="https://en.wikipedia.org/wiki/Country_music" TargetMode="External"/><Relationship Id="rId84" Type="http://schemas.openxmlformats.org/officeDocument/2006/relationships/hyperlink" Target="https://en.wikipedia.org/wiki/Rodeo" TargetMode="External"/><Relationship Id="rId85" Type="http://schemas.openxmlformats.org/officeDocument/2006/relationships/hyperlink" Target="https://en.wikipedia.org/wiki/Old_West" TargetMode="External"/><Relationship Id="rId86" Type="http://schemas.openxmlformats.org/officeDocument/2006/relationships/hyperlink" Target="https://en.wikipedia.org/wiki/Cowboy_hat" TargetMode="External"/><Relationship Id="rId87" Type="http://schemas.openxmlformats.org/officeDocument/2006/relationships/hyperlink" Target="https://en.wikipedia.org/wiki/Boss_of_the_Plains" TargetMode="External"/><Relationship Id="rId88" Type="http://schemas.openxmlformats.org/officeDocument/2006/relationships/hyperlink" Target="https://en.wikipedia.org/wiki/Cowboy_hat" TargetMode="External"/><Relationship Id="rId89" Type="http://schemas.openxmlformats.org/officeDocument/2006/relationships/hyperlink" Target="https://en.wikipedia.org/wiki/Cowboy_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2876</Words>
  <Characters>16397</Characters>
  <Application>Microsoft Macintosh Word</Application>
  <DocSecurity>0</DocSecurity>
  <Lines>136</Lines>
  <Paragraphs>38</Paragraphs>
  <ScaleCrop>false</ScaleCrop>
  <Company/>
  <LinksUpToDate>false</LinksUpToDate>
  <CharactersWithSpaces>19235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3</cp:revision>
  <dcterms:created xsi:type="dcterms:W3CDTF">2017-11-05T13:29:00Z</dcterms:created>
  <dcterms:modified xsi:type="dcterms:W3CDTF">2017-11-05T14:20:00Z</dcterms:modified>
</cp:coreProperties>
</file>